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keepLines/>
        <w:widowControl w:val="0"/>
        <w:shd w:val="clear" w:color="auto" w:fill="auto"/>
        <w:bidi w:val="0"/>
        <w:spacing w:before="0" w:after="0" w:line="240" w:lineRule="auto"/>
        <w:ind w:right="0" w:firstLine="0"/>
        <w:jc w:val="left"/>
      </w:pPr>
      <w:bookmarkStart w:id="0" w:name="bookmark0"/>
      <w:bookmarkStart w:id="1" w:name="bookmark1"/>
      <w:r>
        <w:rPr>
          <w:color w:val="000000"/>
          <w:spacing w:val="0"/>
          <w:w w:val="100"/>
          <w:position w:val="0"/>
          <w:sz w:val="24"/>
          <w:szCs w:val="24"/>
        </w:rPr>
        <w:t>Приложение № 3</w:t>
      </w:r>
      <w:bookmarkEnd w:id="0"/>
      <w:bookmarkEnd w:id="1"/>
    </w:p>
    <w:p>
      <w:pPr>
        <w:pStyle w:val="Style4"/>
        <w:keepNext/>
        <w:keepLines/>
        <w:widowControl w:val="0"/>
        <w:shd w:val="clear" w:color="auto" w:fill="auto"/>
        <w:bidi w:val="0"/>
        <w:spacing w:before="0"/>
        <w:ind w:right="0" w:firstLine="0"/>
        <w:jc w:val="left"/>
      </w:pPr>
      <w:bookmarkStart w:id="2" w:name="bookmark2"/>
      <w:bookmarkStart w:id="3" w:name="bookmark3"/>
      <w:bookmarkStart w:id="4" w:name="bookmark4"/>
      <w:r>
        <w:rPr>
          <w:color w:val="000000"/>
          <w:spacing w:val="0"/>
          <w:w w:val="100"/>
          <w:position w:val="0"/>
          <w:sz w:val="24"/>
          <w:szCs w:val="24"/>
        </w:rPr>
        <w:t>к извещению о проведении аукциона № 10-26</w:t>
      </w:r>
      <w:bookmarkEnd w:id="2"/>
      <w:bookmarkEnd w:id="3"/>
      <w:bookmarkEnd w:id="4"/>
    </w:p>
    <w:p>
      <w:pPr>
        <w:pStyle w:val="Style6"/>
        <w:keepNext w:val="0"/>
        <w:keepLines w:val="0"/>
        <w:widowControl w:val="0"/>
        <w:shd w:val="clear" w:color="auto" w:fill="auto"/>
        <w:bidi w:val="0"/>
        <w:spacing w:before="0" w:after="0" w:line="240" w:lineRule="auto"/>
        <w:ind w:left="10" w:right="0" w:firstLine="0"/>
        <w:jc w:val="left"/>
        <w:rPr>
          <w:sz w:val="26"/>
          <w:szCs w:val="26"/>
        </w:rPr>
      </w:pPr>
      <w:r>
        <w:rPr>
          <w:rFonts w:ascii="Times New Roman" w:eastAsia="Times New Roman" w:hAnsi="Times New Roman" w:cs="Times New Roman"/>
          <w:b/>
          <w:bCs/>
          <w:color w:val="000000"/>
          <w:spacing w:val="0"/>
          <w:w w:val="100"/>
          <w:position w:val="0"/>
          <w:sz w:val="24"/>
          <w:szCs w:val="24"/>
        </w:rPr>
        <w:t xml:space="preserve">Градостроительный план земельного участка </w:t>
      </w:r>
      <w:r>
        <w:rPr>
          <w:rFonts w:ascii="Times New Roman" w:eastAsia="Times New Roman" w:hAnsi="Times New Roman" w:cs="Times New Roman"/>
          <w:color w:val="000000"/>
          <w:spacing w:val="0"/>
          <w:w w:val="100"/>
          <w:position w:val="0"/>
          <w:sz w:val="26"/>
          <w:szCs w:val="26"/>
        </w:rPr>
        <w:t>№</w:t>
      </w:r>
    </w:p>
    <w:p>
      <w:pPr>
        <w:widowControl w:val="0"/>
        <w:jc w:val="center"/>
        <w:rPr>
          <w:sz w:val="2"/>
          <w:szCs w:val="2"/>
        </w:rPr>
      </w:pPr>
      <w:r>
        <w:drawing>
          <wp:inline>
            <wp:extent cx="6053455" cy="46926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6053455" cy="469265"/>
                    </a:xfrm>
                    <a:prstGeom prst="rect"/>
                  </pic:spPr>
                </pic:pic>
              </a:graphicData>
            </a:graphic>
          </wp:inline>
        </w:drawing>
      </w:r>
    </w:p>
    <w:p>
      <w:pPr>
        <w:widowControl w:val="0"/>
        <w:spacing w:after="239" w:line="1" w:lineRule="exact"/>
      </w:pPr>
    </w:p>
    <w:p>
      <w:pPr>
        <w:pStyle w:val="Style10"/>
        <w:keepNext w:val="0"/>
        <w:keepLines w:val="0"/>
        <w:widowControl w:val="0"/>
        <w:shd w:val="clear" w:color="auto" w:fill="auto"/>
        <w:bidi w:val="0"/>
        <w:spacing w:before="0" w:after="240" w:line="240" w:lineRule="auto"/>
        <w:ind w:left="0" w:right="0" w:firstLine="0"/>
        <w:jc w:val="left"/>
      </w:pPr>
      <w:r>
        <w:rPr>
          <w:b w:val="0"/>
          <w:bCs w:val="0"/>
          <w:color w:val="000000"/>
          <w:spacing w:val="0"/>
          <w:w w:val="100"/>
          <w:position w:val="0"/>
          <w:sz w:val="24"/>
          <w:szCs w:val="24"/>
        </w:rPr>
        <w:t>Градостроительный план земельного участка подготовлен на основании</w:t>
      </w:r>
    </w:p>
    <w:p>
      <w:pPr>
        <w:pStyle w:val="Style10"/>
        <w:keepNext w:val="0"/>
        <w:keepLines w:val="0"/>
        <w:widowControl w:val="0"/>
        <w:pBdr>
          <w:bottom w:val="single" w:sz="4" w:space="0" w:color="auto"/>
        </w:pBdr>
        <w:shd w:val="clear" w:color="auto" w:fill="auto"/>
        <w:bidi w:val="0"/>
        <w:spacing w:before="0" w:after="240" w:line="240" w:lineRule="auto"/>
        <w:ind w:left="0" w:right="0" w:firstLine="0"/>
        <w:jc w:val="left"/>
      </w:pPr>
      <w:r>
        <w:rPr>
          <w:b w:val="0"/>
          <w:bCs w:val="0"/>
          <w:color w:val="000000"/>
          <w:spacing w:val="0"/>
          <w:w w:val="100"/>
          <w:position w:val="0"/>
          <w:sz w:val="24"/>
          <w:szCs w:val="24"/>
        </w:rPr>
        <w:t>Обращения от 20.04.2026 № 195/2,</w:t>
      </w:r>
    </w:p>
    <w:p>
      <w:pPr>
        <w:pStyle w:val="Style10"/>
        <w:keepNext w:val="0"/>
        <w:keepLines w:val="0"/>
        <w:widowControl w:val="0"/>
        <w:pBdr>
          <w:bottom w:val="single" w:sz="4" w:space="0" w:color="auto"/>
        </w:pBdr>
        <w:shd w:val="clear" w:color="auto" w:fill="auto"/>
        <w:tabs>
          <w:tab w:leader="underscore" w:pos="9434" w:val="left"/>
        </w:tabs>
        <w:bidi w:val="0"/>
        <w:spacing w:before="0" w:after="0" w:line="240" w:lineRule="auto"/>
        <w:ind w:left="0" w:right="0" w:firstLine="0"/>
        <w:jc w:val="left"/>
      </w:pPr>
      <w:r>
        <w:rPr>
          <w:b w:val="0"/>
          <w:bCs w:val="0"/>
          <w:color w:val="000000"/>
          <w:spacing w:val="0"/>
          <w:w w:val="100"/>
          <w:position w:val="0"/>
          <w:sz w:val="24"/>
          <w:szCs w:val="24"/>
          <w:u w:val="single"/>
        </w:rPr>
        <w:t>Администрация города Искитима Новосибирской области</w:t>
      </w:r>
      <w:r>
        <w:rPr>
          <w:b w:val="0"/>
          <w:bCs w:val="0"/>
          <w:color w:val="000000"/>
          <w:spacing w:val="0"/>
          <w:w w:val="100"/>
          <w:position w:val="0"/>
          <w:sz w:val="24"/>
          <w:szCs w:val="24"/>
        </w:rPr>
        <w:tab/>
      </w:r>
    </w:p>
    <w:p>
      <w:pPr>
        <w:pStyle w:val="Style14"/>
        <w:keepNext w:val="0"/>
        <w:keepLines w:val="0"/>
        <w:widowControl w:val="0"/>
        <w:shd w:val="clear" w:color="auto" w:fill="auto"/>
        <w:bidi w:val="0"/>
        <w:spacing w:before="0" w:line="240" w:lineRule="auto"/>
        <w:ind w:left="0" w:right="0" w:firstLine="0"/>
        <w:jc w:val="center"/>
      </w:pPr>
      <w:r>
        <w:rPr>
          <w:color w:val="000000"/>
          <w:spacing w:val="0"/>
          <w:w w:val="100"/>
          <w:position w:val="0"/>
        </w:rPr>
        <w:t>(реквизиты заявления правообладателя земельного участка, иного лица в случаях, предусмотренных частями 1.1 и 1.2 статьи 57.3</w:t>
        <w:br/>
        <w:t>Градостроительного кодекса Российской Федерации, с указанием ф.и.о. заявителя - физического лица, либо реквизиты</w:t>
        <w:br/>
        <w:t>заявления и наименование заявителя - юридического лица о выдаче градостроительного плана земельного участка)</w:t>
      </w:r>
    </w:p>
    <w:p>
      <w:pPr>
        <w:pStyle w:val="Style16"/>
        <w:keepNext/>
        <w:keepLines/>
        <w:widowControl w:val="0"/>
        <w:shd w:val="clear" w:color="auto" w:fill="auto"/>
        <w:bidi w:val="0"/>
        <w:spacing w:before="0" w:after="120" w:line="240" w:lineRule="auto"/>
        <w:ind w:left="0" w:right="0" w:firstLine="0"/>
        <w:jc w:val="left"/>
      </w:pPr>
      <w:bookmarkStart w:id="5" w:name="bookmark5"/>
      <w:bookmarkStart w:id="6" w:name="bookmark6"/>
      <w:bookmarkStart w:id="7" w:name="bookmark7"/>
      <w:r>
        <w:rPr>
          <w:color w:val="000000"/>
          <w:spacing w:val="0"/>
          <w:w w:val="100"/>
          <w:position w:val="0"/>
          <w:sz w:val="24"/>
          <w:szCs w:val="24"/>
        </w:rPr>
        <w:t>Местонахождение земельного участка</w:t>
      </w:r>
      <w:bookmarkEnd w:id="5"/>
      <w:bookmarkEnd w:id="6"/>
      <w:bookmarkEnd w:id="7"/>
    </w:p>
    <w:p>
      <w:pPr>
        <w:pStyle w:val="Style10"/>
        <w:keepNext w:val="0"/>
        <w:keepLines w:val="0"/>
        <w:widowControl w:val="0"/>
        <w:pBdr>
          <w:bottom w:val="single" w:sz="4" w:space="0" w:color="auto"/>
        </w:pBdr>
        <w:shd w:val="clear" w:color="auto" w:fill="auto"/>
        <w:tabs>
          <w:tab w:leader="underscore" w:pos="3778" w:val="left"/>
          <w:tab w:leader="underscore" w:pos="9434" w:val="left"/>
        </w:tabs>
        <w:bidi w:val="0"/>
        <w:spacing w:before="0" w:after="0" w:line="240" w:lineRule="auto"/>
        <w:ind w:left="0" w:right="0" w:firstLine="0"/>
        <w:jc w:val="left"/>
      </w:pPr>
      <w:r>
        <w:rPr>
          <w:b w:val="0"/>
          <w:bCs w:val="0"/>
          <w:color w:val="000000"/>
          <w:spacing w:val="0"/>
          <w:w w:val="100"/>
          <w:position w:val="0"/>
          <w:sz w:val="24"/>
          <w:szCs w:val="24"/>
        </w:rPr>
        <w:tab/>
      </w:r>
      <w:r>
        <w:rPr>
          <w:b w:val="0"/>
          <w:bCs w:val="0"/>
          <w:color w:val="000000"/>
          <w:spacing w:val="0"/>
          <w:w w:val="100"/>
          <w:position w:val="0"/>
          <w:sz w:val="24"/>
          <w:szCs w:val="24"/>
          <w:u w:val="single"/>
        </w:rPr>
        <w:t>Новосибирская область</w:t>
      </w:r>
      <w:r>
        <w:rPr>
          <w:b w:val="0"/>
          <w:bCs w:val="0"/>
          <w:color w:val="000000"/>
          <w:spacing w:val="0"/>
          <w:w w:val="100"/>
          <w:position w:val="0"/>
          <w:sz w:val="24"/>
          <w:szCs w:val="24"/>
        </w:rPr>
        <w:tab/>
      </w:r>
    </w:p>
    <w:p>
      <w:pPr>
        <w:pStyle w:val="Style18"/>
        <w:keepNext w:val="0"/>
        <w:keepLines w:val="0"/>
        <w:widowControl w:val="0"/>
        <w:shd w:val="clear" w:color="auto" w:fill="auto"/>
        <w:bidi w:val="0"/>
        <w:spacing w:before="0" w:line="240" w:lineRule="auto"/>
        <w:ind w:left="3780" w:right="0" w:firstLine="0"/>
        <w:jc w:val="left"/>
      </w:pPr>
      <w:r>
        <w:rPr>
          <w:color w:val="000000"/>
          <w:spacing w:val="0"/>
          <w:w w:val="100"/>
          <w:position w:val="0"/>
        </w:rPr>
        <w:t>(субъект Российской Федерации)</w:t>
      </w:r>
    </w:p>
    <w:p>
      <w:pPr>
        <w:pStyle w:val="Style10"/>
        <w:keepNext w:val="0"/>
        <w:keepLines w:val="0"/>
        <w:widowControl w:val="0"/>
        <w:pBdr>
          <w:bottom w:val="single" w:sz="4" w:space="0" w:color="auto"/>
        </w:pBdr>
        <w:shd w:val="clear" w:color="auto" w:fill="auto"/>
        <w:bidi w:val="0"/>
        <w:spacing w:before="0" w:after="0" w:line="240" w:lineRule="auto"/>
        <w:ind w:left="0" w:right="0" w:firstLine="0"/>
        <w:jc w:val="center"/>
      </w:pPr>
      <w:r>
        <w:rPr>
          <w:b w:val="0"/>
          <w:bCs w:val="0"/>
          <w:color w:val="000000"/>
          <w:spacing w:val="0"/>
          <w:w w:val="100"/>
          <w:position w:val="0"/>
          <w:sz w:val="24"/>
          <w:szCs w:val="24"/>
        </w:rPr>
        <w:t>городской округ город Искитим</w:t>
      </w:r>
    </w:p>
    <w:p>
      <w:pPr>
        <w:pStyle w:val="Style18"/>
        <w:keepNext w:val="0"/>
        <w:keepLines w:val="0"/>
        <w:widowControl w:val="0"/>
        <w:shd w:val="clear" w:color="auto" w:fill="auto"/>
        <w:bidi w:val="0"/>
        <w:spacing w:before="0" w:after="420" w:line="240" w:lineRule="auto"/>
        <w:ind w:left="0" w:right="0" w:firstLine="0"/>
        <w:jc w:val="center"/>
      </w:pPr>
      <w:r>
        <w:rPr>
          <w:color w:val="000000"/>
          <w:spacing w:val="0"/>
          <w:w w:val="100"/>
          <w:position w:val="0"/>
        </w:rPr>
        <w:t>(муниципальный район или городской округ)</w:t>
      </w:r>
    </w:p>
    <w:p>
      <w:pPr>
        <w:pStyle w:val="Style20"/>
        <w:keepNext w:val="0"/>
        <w:keepLines w:val="0"/>
        <w:widowControl w:val="0"/>
        <w:shd w:val="clear" w:color="auto" w:fill="auto"/>
        <w:bidi w:val="0"/>
        <w:spacing w:before="0" w:after="0" w:line="240" w:lineRule="auto"/>
        <w:ind w:left="4598" w:right="0" w:firstLine="0"/>
        <w:jc w:val="left"/>
        <w:rPr>
          <w:sz w:val="18"/>
          <w:szCs w:val="18"/>
        </w:rPr>
      </w:pPr>
      <w:r>
        <w:rPr>
          <w:b w:val="0"/>
          <w:bCs w:val="0"/>
          <w:color w:val="000000"/>
          <w:spacing w:val="0"/>
          <w:w w:val="100"/>
          <w:position w:val="0"/>
          <w:sz w:val="18"/>
          <w:szCs w:val="18"/>
          <w:u w:val="none"/>
        </w:rPr>
        <w:t>(поселение)</w:t>
      </w:r>
    </w:p>
    <w:p>
      <w:pPr>
        <w:pStyle w:val="Style20"/>
        <w:keepNext w:val="0"/>
        <w:keepLines w:val="0"/>
        <w:widowControl w:val="0"/>
        <w:shd w:val="clear" w:color="auto" w:fill="auto"/>
        <w:bidi w:val="0"/>
        <w:spacing w:before="0" w:after="0" w:line="240" w:lineRule="auto"/>
        <w:ind w:left="96" w:right="0" w:firstLine="0"/>
        <w:jc w:val="left"/>
      </w:pPr>
      <w:r>
        <w:rPr>
          <w:color w:val="000000"/>
          <w:spacing w:val="0"/>
          <w:w w:val="100"/>
          <w:position w:val="0"/>
          <w:sz w:val="24"/>
          <w:szCs w:val="24"/>
        </w:rPr>
        <w:t>Описание границ земельного, участка (образуемого земельного участка):</w:t>
      </w:r>
    </w:p>
    <w:tbl>
      <w:tblPr>
        <w:tblOverlap w:val="never"/>
        <w:jc w:val="center"/>
        <w:tblLayout w:type="fixed"/>
      </w:tblPr>
      <w:tblGrid>
        <w:gridCol w:w="3312"/>
        <w:gridCol w:w="3302"/>
        <w:gridCol w:w="3312"/>
      </w:tblGrid>
      <w:tr>
        <w:trPr>
          <w:trHeight w:val="710" w:hRule="exact"/>
        </w:trPr>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4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X</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442668,18</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4222226,11</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442681,16</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4222246,43</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442681,17</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4222247,24</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442681,55</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4222299,45</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442642,02</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4222300,15</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442639,36</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4222300,20</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7</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442638,63</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4222245,93</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8</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442639,93</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4222245,95</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9</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442639,38</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4222226,92</w:t>
            </w:r>
          </w:p>
        </w:tc>
      </w:tr>
      <w:tr>
        <w:trPr>
          <w:trHeight w:val="250" w:hRule="exact"/>
        </w:trPr>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1</w:t>
            </w:r>
          </w:p>
        </w:tc>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442668,18</w:t>
            </w:r>
          </w:p>
        </w:tc>
        <w:tc>
          <w:tcPr>
            <w:tcBorders>
              <w:top w:val="single" w:sz="4"/>
              <w:left w:val="single" w:sz="4"/>
              <w:bottom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4222226,11</w:t>
            </w:r>
          </w:p>
        </w:tc>
      </w:tr>
    </w:tbl>
    <w:p>
      <w:pPr>
        <w:pStyle w:val="Style10"/>
        <w:keepNext w:val="0"/>
        <w:keepLines w:val="0"/>
        <w:widowControl w:val="0"/>
        <w:shd w:val="clear" w:color="auto" w:fill="auto"/>
        <w:bidi w:val="0"/>
        <w:spacing w:before="0" w:after="240" w:line="240" w:lineRule="auto"/>
        <w:ind w:left="0" w:right="0" w:firstLine="0"/>
        <w:jc w:val="left"/>
      </w:pPr>
      <w:r>
        <w:rPr>
          <w:color w:val="000000"/>
          <w:spacing w:val="0"/>
          <w:w w:val="100"/>
          <w:position w:val="0"/>
          <w:sz w:val="24"/>
          <w:szCs w:val="24"/>
        </w:rPr>
        <w:t>Кадастровый номер земельного участка (при наличии) 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pPr>
        <w:pStyle w:val="Style10"/>
        <w:keepNext w:val="0"/>
        <w:keepLines w:val="0"/>
        <w:widowControl w:val="0"/>
        <w:pBdr>
          <w:bottom w:val="single" w:sz="4" w:space="0" w:color="auto"/>
        </w:pBdr>
        <w:shd w:val="clear" w:color="auto" w:fill="auto"/>
        <w:bidi w:val="0"/>
        <w:spacing w:before="0" w:after="240" w:line="240" w:lineRule="auto"/>
        <w:ind w:left="0" w:right="0" w:firstLine="0"/>
        <w:jc w:val="left"/>
      </w:pPr>
      <w:r>
        <w:rPr>
          <w:b w:val="0"/>
          <w:bCs w:val="0"/>
          <w:i/>
          <w:iCs/>
          <w:color w:val="000000"/>
          <w:spacing w:val="0"/>
          <w:w w:val="100"/>
          <w:position w:val="0"/>
          <w:sz w:val="24"/>
          <w:szCs w:val="24"/>
        </w:rPr>
        <w:t>54:33:060216:463</w:t>
      </w:r>
    </w:p>
    <w:p>
      <w:pPr>
        <w:pStyle w:val="Style16"/>
        <w:keepNext/>
        <w:keepLines/>
        <w:widowControl w:val="0"/>
        <w:shd w:val="clear" w:color="auto" w:fill="auto"/>
        <w:bidi w:val="0"/>
        <w:spacing w:before="0" w:after="240" w:line="240" w:lineRule="auto"/>
        <w:ind w:left="0" w:right="0" w:firstLine="0"/>
        <w:jc w:val="left"/>
      </w:pPr>
      <w:bookmarkStart w:id="10" w:name="bookmark10"/>
      <w:bookmarkStart w:id="8" w:name="bookmark8"/>
      <w:bookmarkStart w:id="9" w:name="bookmark9"/>
      <w:r>
        <w:rPr>
          <w:color w:val="000000"/>
          <w:spacing w:val="0"/>
          <w:w w:val="100"/>
          <w:position w:val="0"/>
          <w:sz w:val="24"/>
          <w:szCs w:val="24"/>
        </w:rPr>
        <w:t>Площадь земельного участка</w:t>
      </w:r>
      <w:bookmarkEnd w:id="10"/>
      <w:bookmarkEnd w:id="8"/>
      <w:bookmarkEnd w:id="9"/>
    </w:p>
    <w:p>
      <w:pPr>
        <w:pStyle w:val="Style10"/>
        <w:keepNext w:val="0"/>
        <w:keepLines w:val="0"/>
        <w:widowControl w:val="0"/>
        <w:pBdr>
          <w:bottom w:val="single" w:sz="4" w:space="0" w:color="auto"/>
        </w:pBdr>
        <w:shd w:val="clear" w:color="auto" w:fill="auto"/>
        <w:bidi w:val="0"/>
        <w:spacing w:before="0" w:line="240" w:lineRule="auto"/>
        <w:ind w:left="0" w:right="0" w:firstLine="0"/>
        <w:jc w:val="left"/>
      </w:pPr>
      <w:r>
        <w:rPr>
          <w:b w:val="0"/>
          <w:bCs w:val="0"/>
          <w:i/>
          <w:iCs/>
          <w:color w:val="000000"/>
          <w:spacing w:val="0"/>
          <w:w w:val="100"/>
          <w:position w:val="0"/>
          <w:sz w:val="24"/>
          <w:szCs w:val="24"/>
        </w:rPr>
        <w:t>2962 кв. м</w:t>
      </w:r>
    </w:p>
    <w:p>
      <w:pPr>
        <w:pStyle w:val="Style16"/>
        <w:keepNext/>
        <w:keepLines/>
        <w:widowControl w:val="0"/>
        <w:shd w:val="clear" w:color="auto" w:fill="auto"/>
        <w:bidi w:val="0"/>
        <w:spacing w:before="0" w:after="0" w:line="240" w:lineRule="auto"/>
        <w:ind w:left="0" w:right="0" w:firstLine="0"/>
        <w:jc w:val="left"/>
      </w:pPr>
      <w:bookmarkStart w:id="11" w:name="bookmark11"/>
      <w:bookmarkStart w:id="12" w:name="bookmark12"/>
      <w:bookmarkStart w:id="13" w:name="bookmark13"/>
      <w:r>
        <w:rPr>
          <w:color w:val="000000"/>
          <w:spacing w:val="0"/>
          <w:w w:val="100"/>
          <w:position w:val="0"/>
          <w:sz w:val="24"/>
          <w:szCs w:val="24"/>
        </w:rPr>
        <w:t>Информация о расположенных в границах земельного участка объектах капитального строительства:</w:t>
      </w:r>
      <w:bookmarkEnd w:id="11"/>
      <w:bookmarkEnd w:id="12"/>
      <w:bookmarkEnd w:id="13"/>
    </w:p>
    <w:p>
      <w:pPr>
        <w:pStyle w:val="Style10"/>
        <w:keepNext w:val="0"/>
        <w:keepLines w:val="0"/>
        <w:widowControl w:val="0"/>
        <w:pBdr>
          <w:bottom w:val="single" w:sz="4" w:space="0" w:color="auto"/>
        </w:pBdr>
        <w:shd w:val="clear" w:color="auto" w:fill="auto"/>
        <w:bidi w:val="0"/>
        <w:spacing w:before="0" w:after="240" w:line="240" w:lineRule="auto"/>
        <w:ind w:left="0" w:right="0" w:firstLine="0"/>
        <w:jc w:val="both"/>
        <w:sectPr>
          <w:footnotePr>
            <w:pos w:val="pageBottom"/>
            <w:numFmt w:val="decimal"/>
            <w:numRestart w:val="continuous"/>
          </w:footnotePr>
          <w:pgSz w:w="11900" w:h="16840"/>
          <w:pgMar w:top="135" w:right="812" w:bottom="135" w:left="1018" w:header="0" w:footer="3" w:gutter="0"/>
          <w:pgNumType w:start="1"/>
          <w:cols w:space="720"/>
          <w:noEndnote/>
          <w:rtlGutter w:val="0"/>
          <w:docGrid w:linePitch="360"/>
        </w:sectPr>
      </w:pPr>
      <w:r>
        <w:rPr>
          <w:b w:val="0"/>
          <w:bCs w:val="0"/>
          <w:i/>
          <w:iCs/>
          <w:color w:val="000000"/>
          <w:spacing w:val="0"/>
          <w:w w:val="100"/>
          <w:position w:val="0"/>
          <w:sz w:val="24"/>
          <w:szCs w:val="24"/>
          <w:u w:val="single"/>
        </w:rPr>
        <w:t>В границах земельного участка расположены объекты капитального строительства. Количе</w:t>
        <w:softHyphen/>
        <w:t>ство объектов 2 единицы. Объекты отображаются на чертеже(ах) градостроительного плана под порядковыми номерами. Описание объектов капитального строительства приво</w:t>
        <w:softHyphen/>
        <w:t xml:space="preserve">дится в подразделе 3.1 «Объекты капитального строительства» или подразделе 3.2 «Объекты, включенные в единый государственный реестр объектов культурного наследия </w:t>
      </w:r>
      <w:r>
        <w:rPr>
          <w:b w:val="0"/>
          <w:bCs w:val="0"/>
          <w:i/>
          <w:iCs/>
          <w:color w:val="000000"/>
          <w:spacing w:val="0"/>
          <w:w w:val="100"/>
          <w:position w:val="0"/>
          <w:sz w:val="24"/>
          <w:szCs w:val="24"/>
        </w:rPr>
        <w:t>(памятников истории и культуры) народов Российской Федерации» раздела 3.</w:t>
      </w:r>
    </w:p>
    <w:p>
      <w:pPr>
        <w:pStyle w:val="Style10"/>
        <w:keepNext w:val="0"/>
        <w:keepLines w:val="0"/>
        <w:widowControl w:val="0"/>
        <w:shd w:val="clear" w:color="auto" w:fill="auto"/>
        <w:bidi w:val="0"/>
        <w:spacing w:before="0" w:after="140" w:line="216" w:lineRule="auto"/>
        <w:ind w:left="200" w:right="0" w:firstLine="100"/>
        <w:jc w:val="left"/>
      </w:pPr>
      <w:r>
        <w:rPr>
          <w:color w:val="000000"/>
          <w:spacing w:val="0"/>
          <w:w w:val="100"/>
          <w:position w:val="0"/>
          <w:sz w:val="24"/>
          <w:szCs w:val="24"/>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w:t>
      </w:r>
    </w:p>
    <w:p>
      <w:pPr>
        <w:pStyle w:val="Style10"/>
        <w:keepNext w:val="0"/>
        <w:keepLines w:val="0"/>
        <w:widowControl w:val="0"/>
        <w:pBdr>
          <w:bottom w:val="single" w:sz="4" w:space="0" w:color="auto"/>
        </w:pBdr>
        <w:shd w:val="clear" w:color="auto" w:fill="auto"/>
        <w:bidi w:val="0"/>
        <w:spacing w:before="0" w:after="220" w:line="216" w:lineRule="auto"/>
        <w:ind w:left="0" w:right="0" w:firstLine="200"/>
        <w:jc w:val="left"/>
      </w:pPr>
      <w:r>
        <w:rPr>
          <w:b w:val="0"/>
          <w:bCs w:val="0"/>
          <w:i/>
          <w:iCs/>
          <w:color w:val="000000"/>
          <w:spacing w:val="0"/>
          <w:w w:val="100"/>
          <w:position w:val="0"/>
          <w:sz w:val="24"/>
          <w:szCs w:val="24"/>
        </w:rPr>
        <w:t>Проект планировки территории не утвержден</w:t>
      </w:r>
    </w:p>
    <w:tbl>
      <w:tblPr>
        <w:tblOverlap w:val="never"/>
        <w:jc w:val="center"/>
        <w:tblLayout w:type="fixed"/>
      </w:tblPr>
      <w:tblGrid>
        <w:gridCol w:w="3038"/>
        <w:gridCol w:w="3291"/>
        <w:gridCol w:w="3002"/>
      </w:tblGrid>
      <w:tr>
        <w:trPr>
          <w:trHeight w:val="695" w:hRule="exact"/>
        </w:trPr>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52" w:lineRule="auto"/>
              <w:ind w:left="0" w:right="0" w:firstLine="0"/>
              <w:jc w:val="center"/>
              <w:rPr>
                <w:sz w:val="18"/>
                <w:szCs w:val="18"/>
              </w:rPr>
            </w:pPr>
            <w:r>
              <w:rPr>
                <w:b w:val="0"/>
                <w:bCs w:val="0"/>
                <w:color w:val="000000"/>
                <w:spacing w:val="0"/>
                <w:w w:val="100"/>
                <w:position w:val="0"/>
                <w:sz w:val="18"/>
                <w:szCs w:val="18"/>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52" w:lineRule="auto"/>
              <w:ind w:left="0" w:right="0" w:firstLine="0"/>
              <w:jc w:val="center"/>
              <w:rPr>
                <w:sz w:val="18"/>
                <w:szCs w:val="18"/>
              </w:rPr>
            </w:pPr>
            <w:r>
              <w:rPr>
                <w:b w:val="0"/>
                <w:bCs w:val="0"/>
                <w:color w:val="000000"/>
                <w:spacing w:val="0"/>
                <w:w w:val="100"/>
                <w:position w:val="0"/>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1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9"/>
                <w:szCs w:val="19"/>
              </w:rPr>
            </w:pPr>
            <w:r>
              <w:rPr>
                <w:b w:val="0"/>
                <w:bCs w:val="0"/>
                <w:color w:val="000000"/>
                <w:spacing w:val="0"/>
                <w:w w:val="100"/>
                <w:position w:val="0"/>
                <w:sz w:val="19"/>
                <w:szCs w:val="19"/>
              </w:rPr>
              <w:t>X</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9"/>
                <w:szCs w:val="19"/>
              </w:rPr>
            </w:pPr>
            <w:r>
              <w:rPr>
                <w:b w:val="0"/>
                <w:bCs w:val="0"/>
                <w:color w:val="000000"/>
                <w:spacing w:val="0"/>
                <w:w w:val="100"/>
                <w:position w:val="0"/>
                <w:sz w:val="19"/>
                <w:szCs w:val="19"/>
              </w:rPr>
              <w:t>Y</w:t>
            </w:r>
          </w:p>
        </w:tc>
      </w:tr>
      <w:tr>
        <w:trPr>
          <w:trHeight w:val="257" w:hRule="exact"/>
        </w:trPr>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34"/>
                <w:szCs w:val="34"/>
              </w:rPr>
            </w:pPr>
            <w:r>
              <w:rPr>
                <w:rFonts w:ascii="Arial" w:eastAsia="Arial" w:hAnsi="Arial" w:cs="Arial"/>
                <w:b w:val="0"/>
                <w:bCs w:val="0"/>
                <w:color w:val="000000"/>
                <w:spacing w:val="0"/>
                <w:w w:val="100"/>
                <w:position w:val="0"/>
                <w:sz w:val="34"/>
                <w:szCs w:val="34"/>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34"/>
                <w:szCs w:val="34"/>
              </w:rPr>
            </w:pPr>
            <w:r>
              <w:rPr>
                <w:rFonts w:ascii="Arial" w:eastAsia="Arial" w:hAnsi="Arial" w:cs="Arial"/>
                <w:b w:val="0"/>
                <w:bCs w:val="0"/>
                <w:color w:val="000000"/>
                <w:spacing w:val="0"/>
                <w:w w:val="100"/>
                <w:position w:val="0"/>
                <w:sz w:val="34"/>
                <w:szCs w:val="34"/>
              </w:rPr>
              <w:t>—</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34"/>
                <w:szCs w:val="34"/>
              </w:rPr>
            </w:pPr>
            <w:r>
              <w:rPr>
                <w:rFonts w:ascii="Arial" w:eastAsia="Arial" w:hAnsi="Arial" w:cs="Arial"/>
                <w:b w:val="0"/>
                <w:bCs w:val="0"/>
                <w:color w:val="000000"/>
                <w:spacing w:val="0"/>
                <w:w w:val="100"/>
                <w:position w:val="0"/>
                <w:sz w:val="34"/>
                <w:szCs w:val="34"/>
              </w:rPr>
              <w:t>—</w:t>
            </w:r>
          </w:p>
        </w:tc>
      </w:tr>
    </w:tbl>
    <w:p>
      <w:pPr>
        <w:widowControl w:val="0"/>
        <w:spacing w:after="219" w:line="1" w:lineRule="exact"/>
      </w:pPr>
    </w:p>
    <w:p>
      <w:pPr>
        <w:pStyle w:val="Style10"/>
        <w:keepNext w:val="0"/>
        <w:keepLines w:val="0"/>
        <w:widowControl w:val="0"/>
        <w:shd w:val="clear" w:color="auto" w:fill="auto"/>
        <w:bidi w:val="0"/>
        <w:spacing w:before="0" w:after="220" w:line="226" w:lineRule="auto"/>
        <w:ind w:left="200" w:right="0" w:firstLine="100"/>
        <w:jc w:val="left"/>
      </w:pPr>
      <w:r>
        <w:rPr>
          <w:color w:val="000000"/>
          <w:spacing w:val="0"/>
          <w:w w:val="100"/>
          <w:position w:val="0"/>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pPr>
        <w:pStyle w:val="Style10"/>
        <w:keepNext w:val="0"/>
        <w:keepLines w:val="0"/>
        <w:widowControl w:val="0"/>
        <w:shd w:val="clear" w:color="auto" w:fill="auto"/>
        <w:tabs>
          <w:tab w:leader="underscore" w:pos="9371" w:val="left"/>
        </w:tabs>
        <w:bidi w:val="0"/>
        <w:spacing w:before="0" w:after="0" w:line="226" w:lineRule="auto"/>
        <w:ind w:left="0" w:right="0" w:firstLine="0"/>
        <w:jc w:val="center"/>
      </w:pPr>
      <w:r>
        <w:rPr>
          <w:b w:val="0"/>
          <w:bCs w:val="0"/>
          <w:i/>
          <w:iCs/>
          <w:color w:val="000000"/>
          <w:spacing w:val="0"/>
          <w:w w:val="100"/>
          <w:position w:val="0"/>
          <w:sz w:val="24"/>
          <w:szCs w:val="24"/>
          <w:u w:val="single"/>
        </w:rPr>
        <w:t>Документация по планировке территории не утверждена.</w:t>
        <w:tab/>
      </w:r>
    </w:p>
    <w:p>
      <w:pPr>
        <w:pStyle w:val="Style18"/>
        <w:keepNext w:val="0"/>
        <w:keepLines w:val="0"/>
        <w:widowControl w:val="0"/>
        <w:shd w:val="clear" w:color="auto" w:fill="auto"/>
        <w:bidi w:val="0"/>
        <w:spacing w:before="0" w:after="220" w:line="230" w:lineRule="auto"/>
        <w:ind w:left="0" w:right="0" w:firstLine="0"/>
        <w:jc w:val="center"/>
      </w:pPr>
      <w:r>
        <w:rPr>
          <w:color w:val="000000"/>
          <w:spacing w:val="0"/>
          <w:w w:val="100"/>
          <w:position w:val="0"/>
        </w:rPr>
        <w:t>(указывается в случае, если земельный участок расположен в границах территории, в отношении которой утверждены проект</w:t>
        <w:br/>
        <w:t>планировки территории и (или) проект межевания территории)</w:t>
      </w:r>
    </w:p>
    <w:p>
      <w:pPr>
        <w:pStyle w:val="Style10"/>
        <w:keepNext w:val="0"/>
        <w:keepLines w:val="0"/>
        <w:widowControl w:val="0"/>
        <w:shd w:val="clear" w:color="auto" w:fill="auto"/>
        <w:bidi w:val="0"/>
        <w:spacing w:before="0" w:after="440" w:line="228" w:lineRule="auto"/>
        <w:ind w:left="200" w:right="0" w:firstLine="100"/>
        <w:jc w:val="left"/>
      </w:pPr>
      <w:r>
        <w:rPr>
          <w:color w:val="000000"/>
          <w:spacing w:val="0"/>
          <w:w w:val="100"/>
          <w:position w:val="0"/>
          <w:sz w:val="24"/>
          <w:szCs w:val="24"/>
        </w:rPr>
        <w:t>Информация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18"/>
        <w:keepNext w:val="0"/>
        <w:keepLines w:val="0"/>
        <w:widowControl w:val="0"/>
        <w:pBdr>
          <w:top w:val="single" w:sz="4" w:space="0" w:color="auto"/>
        </w:pBdr>
        <w:shd w:val="clear" w:color="auto" w:fill="auto"/>
        <w:bidi w:val="0"/>
        <w:spacing w:before="0" w:after="360" w:line="226" w:lineRule="auto"/>
        <w:ind w:left="0" w:right="0" w:firstLine="0"/>
        <w:jc w:val="center"/>
      </w:pPr>
      <w:r>
        <w:rPr>
          <w:color w:val="000000"/>
          <w:spacing w:val="0"/>
          <w:w w:val="100"/>
          <w:position w:val="0"/>
        </w:rPr>
        <w:t>(указывается в случае, если земельный участок расположен в границах территории в отношении которой принято решение о</w:t>
        <w:br/>
        <w:t>комплексном развитии территории и (или) заключен договор о комплексном развитии территории)</w:t>
      </w:r>
    </w:p>
    <w:p>
      <w:pPr>
        <w:pStyle w:val="Style18"/>
        <w:keepNext w:val="0"/>
        <w:keepLines w:val="0"/>
        <w:widowControl w:val="0"/>
        <w:pBdr>
          <w:top w:val="single" w:sz="4" w:space="0" w:color="auto"/>
        </w:pBdr>
        <w:shd w:val="clear" w:color="auto" w:fill="auto"/>
        <w:tabs>
          <w:tab w:leader="underscore" w:pos="1625" w:val="left"/>
          <w:tab w:leader="underscore" w:pos="4780" w:val="left"/>
        </w:tabs>
        <w:bidi w:val="0"/>
        <w:spacing w:before="0" w:after="220" w:line="228" w:lineRule="auto"/>
        <w:ind w:left="0" w:right="0" w:firstLine="0"/>
        <w:jc w:val="center"/>
      </w:pPr>
      <w:r>
        <w:drawing>
          <wp:anchor distT="177800" distB="0" distL="1083310" distR="114300" simplePos="0" relativeHeight="125829378" behindDoc="0" locked="0" layoutInCell="1" allowOverlap="1">
            <wp:simplePos x="0" y="0"/>
            <wp:positionH relativeFrom="page">
              <wp:posOffset>1865630</wp:posOffset>
            </wp:positionH>
            <wp:positionV relativeFrom="paragraph">
              <wp:posOffset>190500</wp:posOffset>
            </wp:positionV>
            <wp:extent cx="1591310" cy="1304290"/>
            <wp:wrapSquare wrapText="right"/>
            <wp:docPr id="2" name="Shape 2"/>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7"/>
                    <a:stretch/>
                  </pic:blipFill>
                  <pic:spPr>
                    <a:xfrm>
                      <a:ext cx="1591310" cy="130429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899795</wp:posOffset>
                </wp:positionH>
                <wp:positionV relativeFrom="paragraph">
                  <wp:posOffset>12700</wp:posOffset>
                </wp:positionV>
                <wp:extent cx="2551430" cy="197485"/>
                <wp:wrapNone/>
                <wp:docPr id="4" name="Shape 4"/>
                <a:graphic xmlns:a="http://schemas.openxmlformats.org/drawingml/2006/main">
                  <a:graphicData uri="http://schemas.microsoft.com/office/word/2010/wordprocessingShape">
                    <wps:wsp>
                      <wps:cNvSpPr txBox="1"/>
                      <wps:spPr>
                        <a:xfrm>
                          <a:ext cx="2551430" cy="19748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4"/>
                                <w:szCs w:val="24"/>
                              </w:rPr>
                            </w:pPr>
                            <w:r>
                              <w:rPr>
                                <w:rFonts w:ascii="Times New Roman" w:eastAsia="Times New Roman" w:hAnsi="Times New Roman" w:cs="Times New Roman"/>
                                <w:b/>
                                <w:bCs/>
                                <w:color w:val="000000"/>
                                <w:spacing w:val="0"/>
                                <w:w w:val="100"/>
                                <w:position w:val="0"/>
                                <w:sz w:val="24"/>
                                <w:szCs w:val="24"/>
                              </w:rPr>
                              <w:t>Градостроительный пл анпод готовлен</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30" type="#_x0000_t202" style="position:absolute;margin-left:70.850000000000009pt;margin-top:1.pt;width:200.90000000000001pt;height:15.550000000000001pt;z-index:251657729;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rPr>
                          <w:sz w:val="24"/>
                          <w:szCs w:val="24"/>
                        </w:rPr>
                      </w:pPr>
                      <w:r>
                        <w:rPr>
                          <w:rFonts w:ascii="Times New Roman" w:eastAsia="Times New Roman" w:hAnsi="Times New Roman" w:cs="Times New Roman"/>
                          <w:b/>
                          <w:bCs/>
                          <w:color w:val="000000"/>
                          <w:spacing w:val="0"/>
                          <w:w w:val="100"/>
                          <w:position w:val="0"/>
                          <w:sz w:val="24"/>
                          <w:szCs w:val="24"/>
                        </w:rPr>
                        <w:t>Градостроительный пл анпод готовлен</w:t>
                      </w:r>
                    </w:p>
                  </w:txbxContent>
                </v:textbox>
                <w10:wrap anchorx="page"/>
              </v:shape>
            </w:pict>
          </mc:Fallback>
        </mc:AlternateContent>
      </w:r>
      <w:r>
        <mc:AlternateContent>
          <mc:Choice Requires="wps">
            <w:drawing>
              <wp:anchor distT="0" distB="0" distL="0" distR="0" simplePos="0" relativeHeight="503316484" behindDoc="0" locked="0" layoutInCell="1" allowOverlap="1">
                <wp:simplePos x="0" y="0"/>
                <wp:positionH relativeFrom="page">
                  <wp:posOffset>1670685</wp:posOffset>
                </wp:positionH>
                <wp:positionV relativeFrom="paragraph">
                  <wp:posOffset>821055</wp:posOffset>
                </wp:positionV>
                <wp:extent cx="214630" cy="157480"/>
                <wp:wrapNone/>
                <wp:docPr id="6" name="Shape 6"/>
                <a:graphic xmlns:a="http://schemas.openxmlformats.org/drawingml/2006/main">
                  <a:graphicData uri="http://schemas.microsoft.com/office/word/2010/wordprocessingShape">
                    <wps:wsp>
                      <wps:cNvSpPr txBox="1"/>
                      <wps:spPr>
                        <a:xfrm>
                          <a:ext cx="214630" cy="15748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b/>
                                <w:bCs/>
                                <w:color w:val="000000"/>
                                <w:spacing w:val="0"/>
                                <w:w w:val="100"/>
                                <w:position w:val="0"/>
                                <w:sz w:val="20"/>
                                <w:szCs w:val="20"/>
                              </w:rPr>
                              <w:t>(пр</w:t>
                            </w:r>
                          </w:p>
                        </w:txbxContent>
                      </wps:txbx>
                      <wps:bodyPr lIns="0" tIns="0" rIns="0" bIns="0">
                        <a:noAutoFit/>
                      </wps:bodyPr>
                    </wps:wsp>
                  </a:graphicData>
                </a:graphic>
              </wp:anchor>
            </w:drawing>
          </mc:Choice>
          <mc:Fallback>
            <w:pict>
              <v:shape id="_x0000_s1032" type="#_x0000_t202" style="position:absolute;margin-left:131.55000000000001pt;margin-top:64.650000000000006pt;width:16.899999999999999pt;height:12.4pt;z-index:251657731;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b/>
                          <w:bCs/>
                          <w:color w:val="000000"/>
                          <w:spacing w:val="0"/>
                          <w:w w:val="100"/>
                          <w:position w:val="0"/>
                          <w:sz w:val="20"/>
                          <w:szCs w:val="20"/>
                        </w:rPr>
                        <w:t>(пр</w:t>
                      </w:r>
                    </w:p>
                  </w:txbxContent>
                </v:textbox>
                <w10:wrap anchorx="page"/>
              </v:shape>
            </w:pict>
          </mc:Fallback>
        </mc:AlternateContent>
      </w:r>
      <w:r>
        <mc:AlternateContent>
          <mc:Choice Requires="wps">
            <w:drawing>
              <wp:anchor distT="0" distB="0" distL="0" distR="0" simplePos="0" relativeHeight="503316486" behindDoc="0" locked="0" layoutInCell="1" allowOverlap="1">
                <wp:simplePos x="0" y="0"/>
                <wp:positionH relativeFrom="page">
                  <wp:posOffset>896620</wp:posOffset>
                </wp:positionH>
                <wp:positionV relativeFrom="paragraph">
                  <wp:posOffset>1225550</wp:posOffset>
                </wp:positionV>
                <wp:extent cx="885825" cy="189230"/>
                <wp:wrapNone/>
                <wp:docPr id="8" name="Shape 8"/>
                <a:graphic xmlns:a="http://schemas.openxmlformats.org/drawingml/2006/main">
                  <a:graphicData uri="http://schemas.microsoft.com/office/word/2010/wordprocessingShape">
                    <wps:wsp>
                      <wps:cNvSpPr txBox="1"/>
                      <wps:spPr>
                        <a:xfrm>
                          <a:ext cx="885825" cy="18923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4"/>
                                <w:szCs w:val="24"/>
                              </w:rPr>
                            </w:pPr>
                            <w:r>
                              <w:rPr>
                                <w:rFonts w:ascii="Times New Roman" w:eastAsia="Times New Roman" w:hAnsi="Times New Roman" w:cs="Times New Roman"/>
                                <w:b/>
                                <w:bCs/>
                                <w:color w:val="000000"/>
                                <w:spacing w:val="0"/>
                                <w:w w:val="100"/>
                                <w:position w:val="0"/>
                                <w:sz w:val="24"/>
                                <w:szCs w:val="24"/>
                              </w:rPr>
                              <w:t>Дата выдачи</w:t>
                            </w:r>
                          </w:p>
                        </w:txbxContent>
                      </wps:txbx>
                      <wps:bodyPr lIns="0" tIns="0" rIns="0" bIns="0">
                        <a:noAutoFit/>
                      </wps:bodyPr>
                    </wps:wsp>
                  </a:graphicData>
                </a:graphic>
              </wp:anchor>
            </w:drawing>
          </mc:Choice>
          <mc:Fallback>
            <w:pict>
              <v:shape id="_x0000_s1034" type="#_x0000_t202" style="position:absolute;margin-left:70.600000000000009pt;margin-top:96.5pt;width:69.75pt;height:14.9pt;z-index:251657733;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rPr>
                          <w:sz w:val="24"/>
                          <w:szCs w:val="24"/>
                        </w:rPr>
                      </w:pPr>
                      <w:r>
                        <w:rPr>
                          <w:rFonts w:ascii="Times New Roman" w:eastAsia="Times New Roman" w:hAnsi="Times New Roman" w:cs="Times New Roman"/>
                          <w:b/>
                          <w:bCs/>
                          <w:color w:val="000000"/>
                          <w:spacing w:val="0"/>
                          <w:w w:val="100"/>
                          <w:position w:val="0"/>
                          <w:sz w:val="24"/>
                          <w:szCs w:val="24"/>
                        </w:rPr>
                        <w:t>Дата выдачи</w:t>
                      </w:r>
                    </w:p>
                  </w:txbxContent>
                </v:textbox>
                <w10:wrap anchorx="page"/>
              </v:shape>
            </w:pict>
          </mc:Fallback>
        </mc:AlternateContent>
      </w:r>
      <w:r>
        <w:rPr>
          <w:i/>
          <w:iCs/>
          <w:color w:val="000000"/>
          <w:spacing w:val="0"/>
          <w:w w:val="100"/>
          <w:position w:val="0"/>
          <w:sz w:val="24"/>
          <w:szCs w:val="24"/>
        </w:rPr>
        <w:t>Шимкив С.И - первый заместитель главы</w:t>
        <w:br/>
        <w:tab/>
      </w:r>
      <w:r>
        <w:rPr>
          <w:i/>
          <w:iCs/>
          <w:color w:val="000000"/>
          <w:spacing w:val="0"/>
          <w:w w:val="100"/>
          <w:position w:val="0"/>
          <w:sz w:val="24"/>
          <w:szCs w:val="24"/>
          <w:u w:val="single"/>
        </w:rPr>
        <w:t>администрации</w:t>
      </w:r>
      <w:r>
        <w:rPr>
          <w:i/>
          <w:iCs/>
          <w:color w:val="000000"/>
          <w:spacing w:val="0"/>
          <w:w w:val="100"/>
          <w:position w:val="0"/>
          <w:sz w:val="24"/>
          <w:szCs w:val="24"/>
        </w:rPr>
        <w:tab/>
        <w:br/>
      </w:r>
      <w:r>
        <w:rPr>
          <w:color w:val="000000"/>
          <w:spacing w:val="0"/>
          <w:w w:val="100"/>
          <w:position w:val="0"/>
        </w:rPr>
        <w:t>(ф.и.о., должность уполномоченного лица, наименование органа)</w:t>
      </w:r>
    </w:p>
    <w:p>
      <w:pPr>
        <w:pStyle w:val="Style10"/>
        <w:keepNext w:val="0"/>
        <w:keepLines w:val="0"/>
        <w:widowControl w:val="0"/>
        <w:shd w:val="clear" w:color="auto" w:fill="auto"/>
        <w:tabs>
          <w:tab w:leader="underscore" w:pos="1250" w:val="left"/>
          <w:tab w:leader="underscore" w:pos="3236" w:val="left"/>
        </w:tabs>
        <w:bidi w:val="0"/>
        <w:spacing w:before="0" w:after="0" w:line="240" w:lineRule="auto"/>
        <w:ind w:left="0" w:right="0" w:firstLine="180"/>
        <w:jc w:val="left"/>
      </w:pPr>
      <w:r>
        <w:rPr>
          <w:b w:val="0"/>
          <w:bCs w:val="0"/>
          <w:i/>
          <w:iCs/>
          <w:color w:val="000000"/>
          <w:spacing w:val="0"/>
          <w:w w:val="100"/>
          <w:position w:val="0"/>
          <w:sz w:val="24"/>
          <w:szCs w:val="24"/>
        </w:rPr>
        <w:t>_ /</w:t>
        <w:tab/>
      </w:r>
      <w:r>
        <w:rPr>
          <w:b w:val="0"/>
          <w:bCs w:val="0"/>
          <w:i/>
          <w:iCs/>
          <w:color w:val="000000"/>
          <w:spacing w:val="0"/>
          <w:w w:val="100"/>
          <w:position w:val="0"/>
          <w:sz w:val="24"/>
          <w:szCs w:val="24"/>
          <w:u w:val="single"/>
        </w:rPr>
        <w:t>С. И. Шимкив</w:t>
      </w:r>
      <w:r>
        <w:rPr>
          <w:b w:val="0"/>
          <w:bCs w:val="0"/>
          <w:i/>
          <w:iCs/>
          <w:color w:val="000000"/>
          <w:spacing w:val="0"/>
          <w:w w:val="100"/>
          <w:position w:val="0"/>
          <w:sz w:val="24"/>
          <w:szCs w:val="24"/>
        </w:rPr>
        <w:tab/>
        <w:t xml:space="preserve"> /</w:t>
      </w:r>
    </w:p>
    <w:p>
      <w:pPr>
        <w:pStyle w:val="Style18"/>
        <w:keepNext w:val="0"/>
        <w:keepLines w:val="0"/>
        <w:widowControl w:val="0"/>
        <w:shd w:val="clear" w:color="auto" w:fill="auto"/>
        <w:bidi w:val="0"/>
        <w:spacing w:before="0" w:after="220" w:line="240" w:lineRule="auto"/>
        <w:ind w:left="0" w:right="0" w:firstLine="0"/>
        <w:jc w:val="center"/>
        <w:sectPr>
          <w:footnotePr>
            <w:pos w:val="pageBottom"/>
            <w:numFmt w:val="decimal"/>
            <w:numRestart w:val="continuous"/>
          </w:footnotePr>
          <w:pgSz w:w="12240" w:h="15840"/>
          <w:pgMar w:top="854" w:right="1060" w:bottom="854" w:left="1109" w:header="0" w:footer="3" w:gutter="0"/>
          <w:cols w:space="720"/>
          <w:noEndnote/>
          <w:rtlGutter w:val="0"/>
          <w:docGrid w:linePitch="360"/>
        </w:sectPr>
      </w:pPr>
      <w:r>
        <w:rPr>
          <w:color w:val="000000"/>
          <w:spacing w:val="0"/>
          <w:w w:val="100"/>
          <w:position w:val="0"/>
        </w:rPr>
        <w:t>(расшифровка подписи)</w:t>
      </w:r>
    </w:p>
    <w:p>
      <w:pPr>
        <w:widowControl w:val="0"/>
        <w:spacing w:line="1" w:lineRule="exact"/>
      </w:pPr>
      <w:r>
        <w:drawing>
          <wp:anchor distT="26035" distB="710565" distL="114300" distR="9333230" simplePos="0" relativeHeight="125829379" behindDoc="0" locked="0" layoutInCell="1" allowOverlap="1">
            <wp:simplePos x="0" y="0"/>
            <wp:positionH relativeFrom="page">
              <wp:posOffset>305435</wp:posOffset>
            </wp:positionH>
            <wp:positionV relativeFrom="paragraph">
              <wp:posOffset>38735</wp:posOffset>
            </wp:positionV>
            <wp:extent cx="926465" cy="938530"/>
            <wp:wrapTopAndBottom/>
            <wp:docPr id="10" name="Shape 10"/>
            <a:graphic xmlns:a="http://schemas.openxmlformats.org/drawingml/2006/main">
              <a:graphicData uri="http://schemas.openxmlformats.org/drawingml/2006/picture">
                <pic:pic xmlns:pic="http://schemas.openxmlformats.org/drawingml/2006/picture">
                  <pic:nvPicPr>
                    <pic:cNvPr id="11" name="Picture box 11"/>
                    <pic:cNvPicPr/>
                  </pic:nvPicPr>
                  <pic:blipFill>
                    <a:blip r:embed="rId9"/>
                    <a:stretch/>
                  </pic:blipFill>
                  <pic:spPr>
                    <a:xfrm>
                      <a:ext cx="926465" cy="938530"/>
                    </a:xfrm>
                    <a:prstGeom prst="rect"/>
                  </pic:spPr>
                </pic:pic>
              </a:graphicData>
            </a:graphic>
          </wp:anchor>
        </w:drawing>
      </w:r>
      <w:r>
        <mc:AlternateContent>
          <mc:Choice Requires="wps">
            <w:drawing>
              <wp:anchor distT="0" distB="741045" distL="5109845" distR="114300" simplePos="0" relativeHeight="125829380" behindDoc="0" locked="0" layoutInCell="1" allowOverlap="1">
                <wp:simplePos x="0" y="0"/>
                <wp:positionH relativeFrom="page">
                  <wp:posOffset>5300980</wp:posOffset>
                </wp:positionH>
                <wp:positionV relativeFrom="paragraph">
                  <wp:posOffset>12700</wp:posOffset>
                </wp:positionV>
                <wp:extent cx="5146675" cy="934085"/>
                <wp:wrapTopAndBottom/>
                <wp:docPr id="12" name="Shape 12"/>
                <a:graphic xmlns:a="http://schemas.openxmlformats.org/drawingml/2006/main">
                  <a:graphicData uri="http://schemas.microsoft.com/office/word/2010/wordprocessingShape">
                    <wps:wsp>
                      <wps:cNvSpPr txBox="1"/>
                      <wps:spPr>
                        <a:xfrm>
                          <a:ext cx="5146675" cy="934085"/>
                        </a:xfrm>
                        <a:prstGeom prst="rect"/>
                        <a:noFill/>
                      </wps:spPr>
                      <wps:txbx>
                        <w:txbxContent>
                          <w:p>
                            <w:pPr>
                              <w:pStyle w:val="Style35"/>
                              <w:keepNext/>
                              <w:keepLines/>
                              <w:widowControl w:val="0"/>
                              <w:shd w:val="clear" w:color="auto" w:fill="auto"/>
                              <w:bidi w:val="0"/>
                              <w:spacing w:before="0" w:after="0"/>
                              <w:ind w:left="0" w:right="0" w:firstLine="0"/>
                              <w:jc w:val="center"/>
                            </w:pPr>
                            <w:bookmarkStart w:id="14" w:name="bookmark14"/>
                            <w:bookmarkStart w:id="15" w:name="bookmark15"/>
                            <w:bookmarkStart w:id="16" w:name="bookmark16"/>
                            <w:r>
                              <w:rPr>
                                <w:color w:val="000000"/>
                                <w:spacing w:val="0"/>
                                <w:w w:val="100"/>
                                <w:position w:val="0"/>
                              </w:rPr>
                              <w:t>1 .Чертеж градостроительного плана земельного участка</w:t>
                            </w:r>
                            <w:bookmarkEnd w:id="14"/>
                            <w:bookmarkEnd w:id="15"/>
                            <w:bookmarkEnd w:id="16"/>
                          </w:p>
                          <w:p>
                            <w:pPr>
                              <w:pStyle w:val="Style37"/>
                              <w:keepNext/>
                              <w:keepLines/>
                              <w:widowControl w:val="0"/>
                              <w:shd w:val="clear" w:color="auto" w:fill="auto"/>
                              <w:bidi w:val="0"/>
                              <w:spacing w:before="0" w:after="0" w:line="305" w:lineRule="auto"/>
                              <w:ind w:left="0" w:right="0" w:firstLine="0"/>
                              <w:jc w:val="center"/>
                            </w:pPr>
                            <w:bookmarkStart w:id="17" w:name="bookmark17"/>
                            <w:bookmarkStart w:id="18" w:name="bookmark18"/>
                            <w:bookmarkStart w:id="19" w:name="bookmark19"/>
                            <w:r>
                              <w:rPr>
                                <w:color w:val="000000"/>
                                <w:spacing w:val="0"/>
                                <w:w w:val="100"/>
                                <w:position w:val="0"/>
                              </w:rPr>
                              <w:t>(кадастровый номер земельного участка 54:33:060216:463)</w:t>
                            </w:r>
                            <w:bookmarkEnd w:id="17"/>
                            <w:bookmarkEnd w:id="18"/>
                            <w:bookmarkEnd w:id="19"/>
                          </w:p>
                          <w:p>
                            <w:pPr>
                              <w:pStyle w:val="Style37"/>
                              <w:keepNext/>
                              <w:keepLines/>
                              <w:widowControl w:val="0"/>
                              <w:shd w:val="clear" w:color="auto" w:fill="auto"/>
                              <w:bidi w:val="0"/>
                              <w:spacing w:before="0" w:after="0" w:line="240" w:lineRule="auto"/>
                              <w:ind w:left="0" w:right="0" w:firstLine="0"/>
                              <w:jc w:val="center"/>
                            </w:pPr>
                            <w:bookmarkStart w:id="17" w:name="bookmark17"/>
                            <w:bookmarkStart w:id="18" w:name="bookmark18"/>
                            <w:bookmarkStart w:id="20" w:name="bookmark20"/>
                            <w:r>
                              <w:rPr>
                                <w:color w:val="000000"/>
                                <w:spacing w:val="0"/>
                                <w:w w:val="100"/>
                                <w:position w:val="0"/>
                              </w:rPr>
                              <w:t>По адресу (с местоположением): Новосибирская область, г. Искитим,</w:t>
                              <w:br/>
                              <w:t>микрорайон Индустриальный, д. 2</w:t>
                            </w:r>
                            <w:bookmarkEnd w:id="17"/>
                            <w:bookmarkEnd w:id="18"/>
                            <w:bookmarkEnd w:id="20"/>
                          </w:p>
                        </w:txbxContent>
                      </wps:txbx>
                      <wps:bodyPr lIns="0" tIns="0" rIns="0" bIns="0">
                        <a:noAutoFit/>
                      </wps:bodyPr>
                    </wps:wsp>
                  </a:graphicData>
                </a:graphic>
              </wp:anchor>
            </w:drawing>
          </mc:Choice>
          <mc:Fallback>
            <w:pict>
              <v:shape id="_x0000_s1038" type="#_x0000_t202" style="position:absolute;margin-left:417.40000000000003pt;margin-top:1.pt;width:405.25pt;height:73.549999999999997pt;z-index:-125829373;mso-wrap-distance-left:402.35000000000002pt;mso-wrap-distance-right:9.pt;mso-wrap-distance-bottom:58.350000000000001pt;mso-position-horizontal-relative:page" filled="f" stroked="f">
                <v:textbox inset="0,0,0,0">
                  <w:txbxContent>
                    <w:p>
                      <w:pPr>
                        <w:pStyle w:val="Style35"/>
                        <w:keepNext/>
                        <w:keepLines/>
                        <w:widowControl w:val="0"/>
                        <w:shd w:val="clear" w:color="auto" w:fill="auto"/>
                        <w:bidi w:val="0"/>
                        <w:spacing w:before="0" w:after="0"/>
                        <w:ind w:left="0" w:right="0" w:firstLine="0"/>
                        <w:jc w:val="center"/>
                      </w:pPr>
                      <w:bookmarkStart w:id="14" w:name="bookmark14"/>
                      <w:bookmarkStart w:id="15" w:name="bookmark15"/>
                      <w:bookmarkStart w:id="16" w:name="bookmark16"/>
                      <w:r>
                        <w:rPr>
                          <w:color w:val="000000"/>
                          <w:spacing w:val="0"/>
                          <w:w w:val="100"/>
                          <w:position w:val="0"/>
                        </w:rPr>
                        <w:t>1 .Чертеж градостроительного плана земельного участка</w:t>
                      </w:r>
                      <w:bookmarkEnd w:id="14"/>
                      <w:bookmarkEnd w:id="15"/>
                      <w:bookmarkEnd w:id="16"/>
                    </w:p>
                    <w:p>
                      <w:pPr>
                        <w:pStyle w:val="Style37"/>
                        <w:keepNext/>
                        <w:keepLines/>
                        <w:widowControl w:val="0"/>
                        <w:shd w:val="clear" w:color="auto" w:fill="auto"/>
                        <w:bidi w:val="0"/>
                        <w:spacing w:before="0" w:after="0" w:line="305" w:lineRule="auto"/>
                        <w:ind w:left="0" w:right="0" w:firstLine="0"/>
                        <w:jc w:val="center"/>
                      </w:pPr>
                      <w:bookmarkStart w:id="17" w:name="bookmark17"/>
                      <w:bookmarkStart w:id="18" w:name="bookmark18"/>
                      <w:bookmarkStart w:id="19" w:name="bookmark19"/>
                      <w:r>
                        <w:rPr>
                          <w:color w:val="000000"/>
                          <w:spacing w:val="0"/>
                          <w:w w:val="100"/>
                          <w:position w:val="0"/>
                        </w:rPr>
                        <w:t>(кадастровый номер земельного участка 54:33:060216:463)</w:t>
                      </w:r>
                      <w:bookmarkEnd w:id="17"/>
                      <w:bookmarkEnd w:id="18"/>
                      <w:bookmarkEnd w:id="19"/>
                    </w:p>
                    <w:p>
                      <w:pPr>
                        <w:pStyle w:val="Style37"/>
                        <w:keepNext/>
                        <w:keepLines/>
                        <w:widowControl w:val="0"/>
                        <w:shd w:val="clear" w:color="auto" w:fill="auto"/>
                        <w:bidi w:val="0"/>
                        <w:spacing w:before="0" w:after="0" w:line="240" w:lineRule="auto"/>
                        <w:ind w:left="0" w:right="0" w:firstLine="0"/>
                        <w:jc w:val="center"/>
                      </w:pPr>
                      <w:bookmarkStart w:id="17" w:name="bookmark17"/>
                      <w:bookmarkStart w:id="18" w:name="bookmark18"/>
                      <w:bookmarkStart w:id="20" w:name="bookmark20"/>
                      <w:r>
                        <w:rPr>
                          <w:color w:val="000000"/>
                          <w:spacing w:val="0"/>
                          <w:w w:val="100"/>
                          <w:position w:val="0"/>
                        </w:rPr>
                        <w:t>По адресу (с местоположением): Новосибирская область, г. Искитим,</w:t>
                        <w:br/>
                        <w:t>микрорайон Индустриальный, д. 2</w:t>
                      </w:r>
                      <w:bookmarkEnd w:id="17"/>
                      <w:bookmarkEnd w:id="18"/>
                      <w:bookmarkEnd w:id="20"/>
                    </w:p>
                  </w:txbxContent>
                </v:textbox>
                <w10:wrap type="topAndBottom" anchorx="page"/>
              </v:shape>
            </w:pict>
          </mc:Fallback>
        </mc:AlternateContent>
      </w:r>
      <w:r>
        <mc:AlternateContent>
          <mc:Choice Requires="wps">
            <w:drawing>
              <wp:anchor distT="1233170" distB="0" distL="9255125" distR="274320" simplePos="0" relativeHeight="125829382" behindDoc="0" locked="0" layoutInCell="1" allowOverlap="1">
                <wp:simplePos x="0" y="0"/>
                <wp:positionH relativeFrom="page">
                  <wp:posOffset>9446260</wp:posOffset>
                </wp:positionH>
                <wp:positionV relativeFrom="paragraph">
                  <wp:posOffset>1245870</wp:posOffset>
                </wp:positionV>
                <wp:extent cx="841375" cy="441960"/>
                <wp:wrapTopAndBottom/>
                <wp:docPr id="14" name="Shape 14"/>
                <a:graphic xmlns:a="http://schemas.openxmlformats.org/drawingml/2006/main">
                  <a:graphicData uri="http://schemas.microsoft.com/office/word/2010/wordprocessingShape">
                    <wps:wsp>
                      <wps:cNvSpPr txBox="1"/>
                      <wps:spPr>
                        <a:xfrm>
                          <a:ext cx="841375" cy="441960"/>
                        </a:xfrm>
                        <a:prstGeom prst="rect"/>
                        <a:noFill/>
                      </wps:spPr>
                      <wps:txbx>
                        <w:txbxContent>
                          <w:tbl>
                            <w:tblPr>
                              <w:tblOverlap w:val="never"/>
                              <w:jc w:val="left"/>
                              <w:tblLayout w:type="fixed"/>
                            </w:tblPr>
                            <w:tblGrid>
                              <w:gridCol w:w="1022"/>
                              <w:gridCol w:w="302"/>
                            </w:tblGrid>
                            <w:tr>
                              <w:trPr>
                                <w:tblHeader/>
                                <w:trHeight w:val="528"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right"/>
                                    <w:rPr>
                                      <w:sz w:val="34"/>
                                      <w:szCs w:val="34"/>
                                    </w:rPr>
                                  </w:pPr>
                                  <w:r>
                                    <w:rPr>
                                      <w:rFonts w:ascii="Arial" w:eastAsia="Arial" w:hAnsi="Arial" w:cs="Arial"/>
                                      <w:b w:val="0"/>
                                      <w:bCs w:val="0"/>
                                      <w:color w:val="000000"/>
                                      <w:spacing w:val="0"/>
                                      <w:w w:val="100"/>
                                      <w:position w:val="0"/>
                                      <w:sz w:val="34"/>
                                      <w:szCs w:val="34"/>
                                    </w:rPr>
                                    <w:t>1</w:t>
                                  </w:r>
                                </w:p>
                                <w:p>
                                  <w:pPr>
                                    <w:pStyle w:val="Style23"/>
                                    <w:keepNext w:val="0"/>
                                    <w:keepLines w:val="0"/>
                                    <w:widowControl w:val="0"/>
                                    <w:shd w:val="clear" w:color="auto" w:fill="auto"/>
                                    <w:bidi w:val="0"/>
                                    <w:spacing w:before="0" w:after="0" w:line="204" w:lineRule="auto"/>
                                    <w:ind w:left="0" w:right="640" w:firstLine="0"/>
                                    <w:jc w:val="right"/>
                                    <w:rPr>
                                      <w:sz w:val="19"/>
                                      <w:szCs w:val="19"/>
                                    </w:rPr>
                                  </w:pPr>
                                  <w:r>
                                    <w:rPr>
                                      <w:b w:val="0"/>
                                      <w:bCs w:val="0"/>
                                      <w:i/>
                                      <w:iCs/>
                                      <w:color w:val="000000"/>
                                      <w:spacing w:val="0"/>
                                      <w:w w:val="100"/>
                                      <w:position w:val="0"/>
                                      <w:sz w:val="19"/>
                                      <w:szCs w:val="19"/>
                                    </w:rPr>
                                    <w:t>/6#</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34"/>
                                      <w:szCs w:val="34"/>
                                    </w:rPr>
                                  </w:pPr>
                                  <w:r>
                                    <w:rPr>
                                      <w:rFonts w:ascii="Arial" w:eastAsia="Arial" w:hAnsi="Arial" w:cs="Arial"/>
                                      <w:b w:val="0"/>
                                      <w:bCs w:val="0"/>
                                      <w:color w:val="000000"/>
                                      <w:spacing w:val="0"/>
                                      <w:w w:val="100"/>
                                      <w:position w:val="0"/>
                                      <w:sz w:val="34"/>
                                      <w:szCs w:val="34"/>
                                    </w:rPr>
                                    <w:t>1 _</w:t>
                                  </w:r>
                                </w:p>
                              </w:tc>
                            </w:tr>
                            <w:tr>
                              <w:trPr>
                                <w:trHeight w:val="168"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iLJj</w:t>
                                  </w:r>
                                </w:p>
                              </w:tc>
                            </w:tr>
                          </w:tbl>
                          <w:p>
                            <w:pPr>
                              <w:widowControl w:val="0"/>
                              <w:spacing w:line="1" w:lineRule="exact"/>
                            </w:pPr>
                          </w:p>
                        </w:txbxContent>
                      </wps:txbx>
                      <wps:bodyPr lIns="0" tIns="0" rIns="0" bIns="0">
                        <a:noAutoFit/>
                      </wps:bodyPr>
                    </wps:wsp>
                  </a:graphicData>
                </a:graphic>
              </wp:anchor>
            </w:drawing>
          </mc:Choice>
          <mc:Fallback>
            <w:pict>
              <v:shape id="_x0000_s1040" type="#_x0000_t202" style="position:absolute;margin-left:743.80000000000007pt;margin-top:98.100000000000009pt;width:66.25pt;height:34.800000000000004pt;z-index:-125829371;mso-wrap-distance-left:728.75pt;mso-wrap-distance-top:97.100000000000009pt;mso-wrap-distance-right:21.600000000000001pt;mso-position-horizontal-relative:page" filled="f" stroked="f">
                <v:textbox inset="0,0,0,0">
                  <w:txbxContent>
                    <w:tbl>
                      <w:tblPr>
                        <w:tblOverlap w:val="never"/>
                        <w:jc w:val="left"/>
                        <w:tblLayout w:type="fixed"/>
                      </w:tblPr>
                      <w:tblGrid>
                        <w:gridCol w:w="1022"/>
                        <w:gridCol w:w="302"/>
                      </w:tblGrid>
                      <w:tr>
                        <w:trPr>
                          <w:tblHeader/>
                          <w:trHeight w:val="528"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right"/>
                              <w:rPr>
                                <w:sz w:val="34"/>
                                <w:szCs w:val="34"/>
                              </w:rPr>
                            </w:pPr>
                            <w:r>
                              <w:rPr>
                                <w:rFonts w:ascii="Arial" w:eastAsia="Arial" w:hAnsi="Arial" w:cs="Arial"/>
                                <w:b w:val="0"/>
                                <w:bCs w:val="0"/>
                                <w:color w:val="000000"/>
                                <w:spacing w:val="0"/>
                                <w:w w:val="100"/>
                                <w:position w:val="0"/>
                                <w:sz w:val="34"/>
                                <w:szCs w:val="34"/>
                              </w:rPr>
                              <w:t>1</w:t>
                            </w:r>
                          </w:p>
                          <w:p>
                            <w:pPr>
                              <w:pStyle w:val="Style23"/>
                              <w:keepNext w:val="0"/>
                              <w:keepLines w:val="0"/>
                              <w:widowControl w:val="0"/>
                              <w:shd w:val="clear" w:color="auto" w:fill="auto"/>
                              <w:bidi w:val="0"/>
                              <w:spacing w:before="0" w:after="0" w:line="204" w:lineRule="auto"/>
                              <w:ind w:left="0" w:right="640" w:firstLine="0"/>
                              <w:jc w:val="right"/>
                              <w:rPr>
                                <w:sz w:val="19"/>
                                <w:szCs w:val="19"/>
                              </w:rPr>
                            </w:pPr>
                            <w:r>
                              <w:rPr>
                                <w:b w:val="0"/>
                                <w:bCs w:val="0"/>
                                <w:i/>
                                <w:iCs/>
                                <w:color w:val="000000"/>
                                <w:spacing w:val="0"/>
                                <w:w w:val="100"/>
                                <w:position w:val="0"/>
                                <w:sz w:val="19"/>
                                <w:szCs w:val="19"/>
                              </w:rPr>
                              <w:t>/6#</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34"/>
                                <w:szCs w:val="34"/>
                              </w:rPr>
                            </w:pPr>
                            <w:r>
                              <w:rPr>
                                <w:rFonts w:ascii="Arial" w:eastAsia="Arial" w:hAnsi="Arial" w:cs="Arial"/>
                                <w:b w:val="0"/>
                                <w:bCs w:val="0"/>
                                <w:color w:val="000000"/>
                                <w:spacing w:val="0"/>
                                <w:w w:val="100"/>
                                <w:position w:val="0"/>
                                <w:sz w:val="34"/>
                                <w:szCs w:val="34"/>
                              </w:rPr>
                              <w:t>1 _</w:t>
                            </w:r>
                          </w:p>
                        </w:tc>
                      </w:tr>
                      <w:tr>
                        <w:trPr>
                          <w:trHeight w:val="168"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iLJj</w:t>
                            </w:r>
                          </w:p>
                        </w:tc>
                      </w:tr>
                    </w:tbl>
                    <w:p>
                      <w:pPr>
                        <w:widowControl w:val="0"/>
                        <w:spacing w:line="1" w:lineRule="exact"/>
                      </w:pPr>
                    </w:p>
                  </w:txbxContent>
                </v:textbox>
                <w10:wrap type="topAndBottom" anchorx="page"/>
              </v:shape>
            </w:pict>
          </mc:Fallback>
        </mc:AlternateContent>
      </w:r>
      <w:r>
        <w:drawing>
          <wp:anchor distT="0" distB="0" distL="0" distR="0" simplePos="0" relativeHeight="125829384" behindDoc="0" locked="0" layoutInCell="1" allowOverlap="1">
            <wp:simplePos x="0" y="0"/>
            <wp:positionH relativeFrom="page">
              <wp:posOffset>296545</wp:posOffset>
            </wp:positionH>
            <wp:positionV relativeFrom="paragraph">
              <wp:posOffset>19685</wp:posOffset>
            </wp:positionV>
            <wp:extent cx="11588750" cy="5742305"/>
            <wp:wrapTight wrapText="bothSides">
              <wp:wrapPolygon>
                <wp:start x="0" y="0"/>
                <wp:lineTo x="2807" y="0"/>
                <wp:lineTo x="2807" y="4543"/>
                <wp:lineTo x="20526" y="4543"/>
                <wp:lineTo x="20526" y="7032"/>
                <wp:lineTo x="21600" y="7032"/>
                <wp:lineTo x="21600" y="21600"/>
                <wp:lineTo x="7848" y="21600"/>
                <wp:lineTo x="7848" y="17620"/>
                <wp:lineTo x="1364" y="17620"/>
                <wp:lineTo x="1364" y="16713"/>
                <wp:lineTo x="0" y="16713"/>
                <wp:lineTo x="0" y="0"/>
              </wp:wrapPolygon>
            </wp:wrapTight>
            <wp:docPr id="16" name="Shape 16"/>
            <a:graphic xmlns:a="http://schemas.openxmlformats.org/drawingml/2006/main">
              <a:graphicData uri="http://schemas.openxmlformats.org/drawingml/2006/picture">
                <pic:pic xmlns:pic="http://schemas.openxmlformats.org/drawingml/2006/picture">
                  <pic:nvPicPr>
                    <pic:cNvPr id="17" name="Picture box 17"/>
                    <pic:cNvPicPr/>
                  </pic:nvPicPr>
                  <pic:blipFill>
                    <a:blip r:embed="rId11"/>
                    <a:stretch/>
                  </pic:blipFill>
                  <pic:spPr>
                    <a:xfrm>
                      <a:ext cx="11588750" cy="5742305"/>
                    </a:xfrm>
                    <a:prstGeom prst="rect"/>
                  </pic:spPr>
                </pic:pic>
              </a:graphicData>
            </a:graphic>
          </wp:anchor>
        </w:drawing>
      </w:r>
      <w:r>
        <mc:AlternateContent>
          <mc:Choice Requires="wps">
            <w:drawing>
              <wp:anchor distT="0" distB="0" distL="0" distR="0" simplePos="0" relativeHeight="503316488" behindDoc="0" locked="0" layoutInCell="1" allowOverlap="1">
                <wp:simplePos x="0" y="0"/>
                <wp:positionH relativeFrom="page">
                  <wp:posOffset>2274570</wp:posOffset>
                </wp:positionH>
                <wp:positionV relativeFrom="paragraph">
                  <wp:posOffset>941705</wp:posOffset>
                </wp:positionV>
                <wp:extent cx="1292225" cy="193675"/>
                <wp:wrapNone/>
                <wp:docPr id="18" name="Shape 18"/>
                <a:graphic xmlns:a="http://schemas.openxmlformats.org/drawingml/2006/main">
                  <a:graphicData uri="http://schemas.microsoft.com/office/word/2010/wordprocessingShape">
                    <wps:wsp>
                      <wps:cNvSpPr txBox="1"/>
                      <wps:spPr>
                        <a:xfrm>
                          <a:ext cx="1292225" cy="193675"/>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rPr>
                                <w:sz w:val="24"/>
                                <w:szCs w:val="24"/>
                              </w:rPr>
                            </w:pPr>
                            <w:r>
                              <w:rPr>
                                <w:rFonts w:ascii="Times New Roman" w:eastAsia="Times New Roman" w:hAnsi="Times New Roman" w:cs="Times New Roman"/>
                                <w:color w:val="000000"/>
                                <w:spacing w:val="0"/>
                                <w:w w:val="100"/>
                                <w:position w:val="0"/>
                                <w:sz w:val="24"/>
                                <w:szCs w:val="24"/>
                              </w:rPr>
                              <w:t>Ситуационный план</w:t>
                            </w:r>
                          </w:p>
                        </w:txbxContent>
                      </wps:txbx>
                      <wps:bodyPr lIns="0" tIns="0" rIns="0" bIns="0">
                        <a:noAutoFit/>
                      </wps:bodyPr>
                    </wps:wsp>
                  </a:graphicData>
                </a:graphic>
              </wp:anchor>
            </w:drawing>
          </mc:Choice>
          <mc:Fallback>
            <w:pict>
              <v:shape id="_x0000_s1044" type="#_x0000_t202" style="position:absolute;margin-left:179.09999999999999pt;margin-top:74.150000000000006pt;width:101.75pt;height:15.25pt;z-index:251657735;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rPr>
                          <w:sz w:val="24"/>
                          <w:szCs w:val="24"/>
                        </w:rPr>
                      </w:pPr>
                      <w:r>
                        <w:rPr>
                          <w:rFonts w:ascii="Times New Roman" w:eastAsia="Times New Roman" w:hAnsi="Times New Roman" w:cs="Times New Roman"/>
                          <w:color w:val="000000"/>
                          <w:spacing w:val="0"/>
                          <w:w w:val="100"/>
                          <w:position w:val="0"/>
                          <w:sz w:val="24"/>
                          <w:szCs w:val="24"/>
                        </w:rPr>
                        <w:t>Ситуационный план</w:t>
                      </w:r>
                    </w:p>
                  </w:txbxContent>
                </v:textbox>
                <w10:wrap anchorx="page"/>
              </v:shape>
            </w:pict>
          </mc:Fallback>
        </mc:AlternateContent>
      </w:r>
      <w:r>
        <mc:AlternateContent>
          <mc:Choice Requires="wps">
            <w:drawing>
              <wp:anchor distT="0" distB="0" distL="0" distR="0" simplePos="0" relativeHeight="503316490" behindDoc="0" locked="0" layoutInCell="1" allowOverlap="1">
                <wp:simplePos x="0" y="0"/>
                <wp:positionH relativeFrom="page">
                  <wp:posOffset>2552065</wp:posOffset>
                </wp:positionH>
                <wp:positionV relativeFrom="paragraph">
                  <wp:posOffset>1527175</wp:posOffset>
                </wp:positionV>
                <wp:extent cx="643255" cy="123190"/>
                <wp:wrapNone/>
                <wp:docPr id="20" name="Shape 20"/>
                <a:graphic xmlns:a="http://schemas.openxmlformats.org/drawingml/2006/main">
                  <a:graphicData uri="http://schemas.microsoft.com/office/word/2010/wordprocessingShape">
                    <wps:wsp>
                      <wps:cNvSpPr txBox="1"/>
                      <wps:spPr>
                        <a:xfrm>
                          <a:ext cx="643255" cy="12319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54:33:060216:17</w:t>
                            </w:r>
                          </w:p>
                        </w:txbxContent>
                      </wps:txbx>
                      <wps:bodyPr lIns="0" tIns="0" rIns="0" bIns="0">
                        <a:noAutoFit/>
                      </wps:bodyPr>
                    </wps:wsp>
                  </a:graphicData>
                </a:graphic>
              </wp:anchor>
            </w:drawing>
          </mc:Choice>
          <mc:Fallback>
            <w:pict>
              <v:shape id="_x0000_s1046" type="#_x0000_t202" style="position:absolute;margin-left:200.95000000000002pt;margin-top:120.25pt;width:50.649999999999999pt;height:9.7000000000000011pt;z-index:251657737;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54:33:060216:17</w:t>
                      </w:r>
                    </w:p>
                  </w:txbxContent>
                </v:textbox>
                <w10:wrap anchorx="page"/>
              </v:shape>
            </w:pict>
          </mc:Fallback>
        </mc:AlternateContent>
      </w:r>
      <w:r>
        <mc:AlternateContent>
          <mc:Choice Requires="wps">
            <w:drawing>
              <wp:anchor distT="0" distB="0" distL="0" distR="0" simplePos="0" relativeHeight="503316492" behindDoc="0" locked="0" layoutInCell="1" allowOverlap="1">
                <wp:simplePos x="0" y="0"/>
                <wp:positionH relativeFrom="page">
                  <wp:posOffset>1781175</wp:posOffset>
                </wp:positionH>
                <wp:positionV relativeFrom="paragraph">
                  <wp:posOffset>1814830</wp:posOffset>
                </wp:positionV>
                <wp:extent cx="417830" cy="137160"/>
                <wp:wrapNone/>
                <wp:docPr id="22" name="Shape 22"/>
                <a:graphic xmlns:a="http://schemas.openxmlformats.org/drawingml/2006/main">
                  <a:graphicData uri="http://schemas.microsoft.com/office/word/2010/wordprocessingShape">
                    <wps:wsp>
                      <wps:cNvSpPr txBox="1"/>
                      <wps:spPr>
                        <a:xfrm>
                          <a:ext cx="417830" cy="13716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both"/>
                            </w:pPr>
                            <w:r>
                              <w:rPr>
                                <w:spacing w:val="0"/>
                                <w:w w:val="100"/>
                                <w:position w:val="0"/>
                              </w:rPr>
                              <w:t>060216:19</w:t>
                            </w:r>
                          </w:p>
                        </w:txbxContent>
                      </wps:txbx>
                      <wps:bodyPr lIns="0" tIns="0" rIns="0" bIns="0">
                        <a:noAutoFit/>
                      </wps:bodyPr>
                    </wps:wsp>
                  </a:graphicData>
                </a:graphic>
              </wp:anchor>
            </w:drawing>
          </mc:Choice>
          <mc:Fallback>
            <w:pict>
              <v:shape id="_x0000_s1048" type="#_x0000_t202" style="position:absolute;margin-left:140.25pt;margin-top:142.90000000000001pt;width:32.899999999999999pt;height:10.800000000000001pt;z-index:251657739;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both"/>
                      </w:pPr>
                      <w:r>
                        <w:rPr>
                          <w:spacing w:val="0"/>
                          <w:w w:val="100"/>
                          <w:position w:val="0"/>
                        </w:rPr>
                        <w:t>060216:19</w:t>
                      </w:r>
                    </w:p>
                  </w:txbxContent>
                </v:textbox>
                <w10:wrap anchorx="page"/>
              </v:shape>
            </w:pict>
          </mc:Fallback>
        </mc:AlternateContent>
      </w:r>
      <w:r>
        <mc:AlternateContent>
          <mc:Choice Requires="wps">
            <w:drawing>
              <wp:anchor distT="0" distB="0" distL="0" distR="0" simplePos="0" relativeHeight="503316494" behindDoc="0" locked="0" layoutInCell="1" allowOverlap="1">
                <wp:simplePos x="0" y="0"/>
                <wp:positionH relativeFrom="page">
                  <wp:posOffset>3917315</wp:posOffset>
                </wp:positionH>
                <wp:positionV relativeFrom="paragraph">
                  <wp:posOffset>1965960</wp:posOffset>
                </wp:positionV>
                <wp:extent cx="600710" cy="123190"/>
                <wp:wrapNone/>
                <wp:docPr id="24" name="Shape 24"/>
                <a:graphic xmlns:a="http://schemas.openxmlformats.org/drawingml/2006/main">
                  <a:graphicData uri="http://schemas.microsoft.com/office/word/2010/wordprocessingShape">
                    <wps:wsp>
                      <wps:cNvSpPr txBox="1"/>
                      <wps:spPr>
                        <a:xfrm>
                          <a:ext cx="600710" cy="12319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54:33:060216:6</w:t>
                            </w:r>
                          </w:p>
                        </w:txbxContent>
                      </wps:txbx>
                      <wps:bodyPr lIns="0" tIns="0" rIns="0" bIns="0">
                        <a:noAutoFit/>
                      </wps:bodyPr>
                    </wps:wsp>
                  </a:graphicData>
                </a:graphic>
              </wp:anchor>
            </w:drawing>
          </mc:Choice>
          <mc:Fallback>
            <w:pict>
              <v:shape id="_x0000_s1050" type="#_x0000_t202" style="position:absolute;margin-left:308.44999999999999pt;margin-top:154.80000000000001pt;width:47.300000000000004pt;height:9.7000000000000011pt;z-index:251657741;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54:33:060216:6</w:t>
                      </w:r>
                    </w:p>
                  </w:txbxContent>
                </v:textbox>
                <w10:wrap anchorx="page"/>
              </v:shape>
            </w:pict>
          </mc:Fallback>
        </mc:AlternateContent>
      </w:r>
      <w:r>
        <mc:AlternateContent>
          <mc:Choice Requires="wps">
            <w:drawing>
              <wp:anchor distT="0" distB="0" distL="0" distR="0" simplePos="0" relativeHeight="503316496" behindDoc="0" locked="0" layoutInCell="1" allowOverlap="1">
                <wp:simplePos x="0" y="0"/>
                <wp:positionH relativeFrom="page">
                  <wp:posOffset>3990975</wp:posOffset>
                </wp:positionH>
                <wp:positionV relativeFrom="paragraph">
                  <wp:posOffset>3216910</wp:posOffset>
                </wp:positionV>
                <wp:extent cx="725170" cy="129540"/>
                <wp:wrapNone/>
                <wp:docPr id="26" name="Shape 26"/>
                <a:graphic xmlns:a="http://schemas.openxmlformats.org/drawingml/2006/main">
                  <a:graphicData uri="http://schemas.microsoft.com/office/word/2010/wordprocessingShape">
                    <wps:wsp>
                      <wps:cNvSpPr txBox="1"/>
                      <wps:spPr>
                        <a:xfrm>
                          <a:ext cx="725170" cy="12954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-54:33:000000:10</w:t>
                            </w:r>
                          </w:p>
                        </w:txbxContent>
                      </wps:txbx>
                      <wps:bodyPr lIns="0" tIns="0" rIns="0" bIns="0">
                        <a:noAutoFit/>
                      </wps:bodyPr>
                    </wps:wsp>
                  </a:graphicData>
                </a:graphic>
              </wp:anchor>
            </w:drawing>
          </mc:Choice>
          <mc:Fallback>
            <w:pict>
              <v:shape id="_x0000_s1052" type="#_x0000_t202" style="position:absolute;margin-left:314.25pt;margin-top:253.30000000000001pt;width:57.100000000000001pt;height:10.200000000000001pt;z-index:251657743;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-54:33:000000:10</w:t>
                      </w:r>
                    </w:p>
                  </w:txbxContent>
                </v:textbox>
                <w10:wrap anchorx="page"/>
              </v:shape>
            </w:pict>
          </mc:Fallback>
        </mc:AlternateContent>
      </w:r>
      <w:r>
        <mc:AlternateContent>
          <mc:Choice Requires="wps">
            <w:drawing>
              <wp:anchor distT="0" distB="0" distL="0" distR="0" simplePos="0" relativeHeight="503316498" behindDoc="0" locked="0" layoutInCell="1" allowOverlap="1">
                <wp:simplePos x="0" y="0"/>
                <wp:positionH relativeFrom="page">
                  <wp:posOffset>4194810</wp:posOffset>
                </wp:positionH>
                <wp:positionV relativeFrom="paragraph">
                  <wp:posOffset>4133215</wp:posOffset>
                </wp:positionV>
                <wp:extent cx="527050" cy="123190"/>
                <wp:wrapNone/>
                <wp:docPr id="28" name="Shape 28"/>
                <a:graphic xmlns:a="http://schemas.openxmlformats.org/drawingml/2006/main">
                  <a:graphicData uri="http://schemas.microsoft.com/office/word/2010/wordprocessingShape">
                    <wps:wsp>
                      <wps:cNvSpPr txBox="1"/>
                      <wps:spPr>
                        <a:xfrm>
                          <a:ext cx="527050" cy="12319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w:t>
                            </w:r>
                          </w:p>
                        </w:txbxContent>
                      </wps:txbx>
                      <wps:bodyPr lIns="0" tIns="0" rIns="0" bIns="0">
                        <a:noAutoFit/>
                      </wps:bodyPr>
                    </wps:wsp>
                  </a:graphicData>
                </a:graphic>
              </wp:anchor>
            </w:drawing>
          </mc:Choice>
          <mc:Fallback>
            <w:pict>
              <v:shape id="_x0000_s1054" type="#_x0000_t202" style="position:absolute;margin-left:330.30000000000001pt;margin-top:325.44999999999999pt;width:41.5pt;height:9.7000000000000011pt;z-index:251657745;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w:t>
                      </w:r>
                    </w:p>
                  </w:txbxContent>
                </v:textbox>
                <w10:wrap anchorx="page"/>
              </v:shape>
            </w:pict>
          </mc:Fallback>
        </mc:AlternateContent>
      </w:r>
      <w:r>
        <mc:AlternateContent>
          <mc:Choice Requires="wps">
            <w:drawing>
              <wp:anchor distT="0" distB="0" distL="0" distR="0" simplePos="0" relativeHeight="503316500" behindDoc="0" locked="0" layoutInCell="1" allowOverlap="1">
                <wp:simplePos x="0" y="0"/>
                <wp:positionH relativeFrom="page">
                  <wp:posOffset>2268855</wp:posOffset>
                </wp:positionH>
                <wp:positionV relativeFrom="paragraph">
                  <wp:posOffset>4436110</wp:posOffset>
                </wp:positionV>
                <wp:extent cx="600710" cy="138430"/>
                <wp:wrapNone/>
                <wp:docPr id="30" name="Shape 30"/>
                <a:graphic xmlns:a="http://schemas.openxmlformats.org/drawingml/2006/main">
                  <a:graphicData uri="http://schemas.microsoft.com/office/word/2010/wordprocessingShape">
                    <wps:wsp>
                      <wps:cNvSpPr txBox="1"/>
                      <wps:spPr>
                        <a:xfrm>
                          <a:ext cx="600710" cy="13843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54:33:060215:5</w:t>
                            </w:r>
                          </w:p>
                        </w:txbxContent>
                      </wps:txbx>
                      <wps:bodyPr lIns="0" tIns="0" rIns="0" bIns="0">
                        <a:noAutoFit/>
                      </wps:bodyPr>
                    </wps:wsp>
                  </a:graphicData>
                </a:graphic>
              </wp:anchor>
            </w:drawing>
          </mc:Choice>
          <mc:Fallback>
            <w:pict>
              <v:shape id="_x0000_s1056" type="#_x0000_t202" style="position:absolute;margin-left:178.65000000000001pt;margin-top:349.30000000000001pt;width:47.300000000000004pt;height:10.9pt;z-index:251657747;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54:33:060215:5</w:t>
                      </w:r>
                    </w:p>
                  </w:txbxContent>
                </v:textbox>
                <w10:wrap anchorx="page"/>
              </v:shape>
            </w:pict>
          </mc:Fallback>
        </mc:AlternateContent>
      </w:r>
      <w:r>
        <mc:AlternateContent>
          <mc:Choice Requires="wps">
            <w:drawing>
              <wp:anchor distT="0" distB="0" distL="0" distR="0" simplePos="0" relativeHeight="503316502" behindDoc="0" locked="0" layoutInCell="1" allowOverlap="1">
                <wp:simplePos x="0" y="0"/>
                <wp:positionH relativeFrom="page">
                  <wp:posOffset>1567815</wp:posOffset>
                </wp:positionH>
                <wp:positionV relativeFrom="paragraph">
                  <wp:posOffset>4425315</wp:posOffset>
                </wp:positionV>
                <wp:extent cx="640080" cy="123190"/>
                <wp:wrapNone/>
                <wp:docPr id="32" name="Shape 32"/>
                <a:graphic xmlns:a="http://schemas.openxmlformats.org/drawingml/2006/main">
                  <a:graphicData uri="http://schemas.microsoft.com/office/word/2010/wordprocessingShape">
                    <wps:wsp>
                      <wps:cNvSpPr txBox="1"/>
                      <wps:spPr>
                        <a:xfrm>
                          <a:ext cx="640080" cy="12319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54:33:060215:11</w:t>
                            </w:r>
                          </w:p>
                        </w:txbxContent>
                      </wps:txbx>
                      <wps:bodyPr lIns="0" tIns="0" rIns="0" bIns="0">
                        <a:noAutoFit/>
                      </wps:bodyPr>
                    </wps:wsp>
                  </a:graphicData>
                </a:graphic>
              </wp:anchor>
            </w:drawing>
          </mc:Choice>
          <mc:Fallback>
            <w:pict>
              <v:shape id="_x0000_s1058" type="#_x0000_t202" style="position:absolute;margin-left:123.45pt;margin-top:348.44999999999999pt;width:50.399999999999999pt;height:9.7000000000000011pt;z-index:251657749;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54:33:060215:11</w:t>
                      </w:r>
                    </w:p>
                  </w:txbxContent>
                </v:textbox>
                <w10:wrap anchorx="page"/>
              </v:shape>
            </w:pict>
          </mc:Fallback>
        </mc:AlternateContent>
      </w:r>
      <w:r>
        <mc:AlternateContent>
          <mc:Choice Requires="wps">
            <w:drawing>
              <wp:anchor distT="0" distB="0" distL="0" distR="0" simplePos="0" relativeHeight="503316504" behindDoc="0" locked="0" layoutInCell="1" allowOverlap="1">
                <wp:simplePos x="0" y="0"/>
                <wp:positionH relativeFrom="page">
                  <wp:posOffset>2945130</wp:posOffset>
                </wp:positionH>
                <wp:positionV relativeFrom="paragraph">
                  <wp:posOffset>4436110</wp:posOffset>
                </wp:positionV>
                <wp:extent cx="600710" cy="123190"/>
                <wp:wrapNone/>
                <wp:docPr id="34" name="Shape 34"/>
                <a:graphic xmlns:a="http://schemas.openxmlformats.org/drawingml/2006/main">
                  <a:graphicData uri="http://schemas.microsoft.com/office/word/2010/wordprocessingShape">
                    <wps:wsp>
                      <wps:cNvSpPr txBox="1"/>
                      <wps:spPr>
                        <a:xfrm>
                          <a:ext cx="600710" cy="123190"/>
                        </a:xfrm>
                        <a:prstGeom prst="rect"/>
                        <a:noFill/>
                      </wps:spPr>
                      <wps:txbx>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54:33:060215:6</w:t>
                            </w:r>
                          </w:p>
                        </w:txbxContent>
                      </wps:txbx>
                      <wps:bodyPr lIns="0" tIns="0" rIns="0" bIns="0">
                        <a:noAutoFit/>
                      </wps:bodyPr>
                    </wps:wsp>
                  </a:graphicData>
                </a:graphic>
              </wp:anchor>
            </w:drawing>
          </mc:Choice>
          <mc:Fallback>
            <w:pict>
              <v:shape id="_x0000_s1060" type="#_x0000_t202" style="position:absolute;margin-left:231.90000000000001pt;margin-top:349.30000000000001pt;width:47.300000000000004pt;height:9.7000000000000011pt;z-index:251657751;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left"/>
                      </w:pPr>
                      <w:r>
                        <w:rPr>
                          <w:spacing w:val="0"/>
                          <w:w w:val="100"/>
                          <w:position w:val="0"/>
                        </w:rPr>
                        <w:t>54:33:060215:6</w:t>
                      </w:r>
                    </w:p>
                  </w:txbxContent>
                </v:textbox>
                <w10:wrap anchorx="page"/>
              </v:shape>
            </w:pict>
          </mc:Fallback>
        </mc:AlternateContent>
      </w:r>
      <w:r>
        <w:drawing>
          <wp:anchor distT="105410" distB="356870" distL="114300" distR="10684510" simplePos="0" relativeHeight="125829385" behindDoc="0" locked="0" layoutInCell="1" allowOverlap="1">
            <wp:simplePos x="0" y="0"/>
            <wp:positionH relativeFrom="page">
              <wp:posOffset>1259840</wp:posOffset>
            </wp:positionH>
            <wp:positionV relativeFrom="paragraph">
              <wp:posOffset>5920740</wp:posOffset>
            </wp:positionV>
            <wp:extent cx="3005455" cy="2127250"/>
            <wp:wrapTopAndBottom/>
            <wp:docPr id="36" name="Shape 36"/>
            <a:graphic xmlns:a="http://schemas.openxmlformats.org/drawingml/2006/main">
              <a:graphicData uri="http://schemas.openxmlformats.org/drawingml/2006/picture">
                <pic:pic xmlns:pic="http://schemas.openxmlformats.org/drawingml/2006/picture">
                  <pic:nvPicPr>
                    <pic:cNvPr id="37" name="Picture box 37"/>
                    <pic:cNvPicPr/>
                  </pic:nvPicPr>
                  <pic:blipFill>
                    <a:blip r:embed="rId13"/>
                    <a:stretch/>
                  </pic:blipFill>
                  <pic:spPr>
                    <a:xfrm>
                      <a:ext cx="3005455" cy="2127250"/>
                    </a:xfrm>
                    <a:prstGeom prst="rect"/>
                  </pic:spPr>
                </pic:pic>
              </a:graphicData>
            </a:graphic>
          </wp:anchor>
        </w:drawing>
      </w:r>
      <w:r>
        <mc:AlternateContent>
          <mc:Choice Requires="wps">
            <w:drawing>
              <wp:anchor distT="12700" distB="1807845" distL="5311140" distR="5313680" simplePos="0" relativeHeight="125829386" behindDoc="0" locked="0" layoutInCell="1" allowOverlap="1">
                <wp:simplePos x="0" y="0"/>
                <wp:positionH relativeFrom="page">
                  <wp:posOffset>6456680</wp:posOffset>
                </wp:positionH>
                <wp:positionV relativeFrom="paragraph">
                  <wp:posOffset>5828030</wp:posOffset>
                </wp:positionV>
                <wp:extent cx="3176270" cy="766445"/>
                <wp:wrapTopAndBottom/>
                <wp:docPr id="38" name="Shape 38"/>
                <a:graphic xmlns:a="http://schemas.openxmlformats.org/drawingml/2006/main">
                  <a:graphicData uri="http://schemas.microsoft.com/office/word/2010/wordprocessingShape">
                    <wps:wsp>
                      <wps:cNvSpPr txBox="1"/>
                      <wps:spPr>
                        <a:xfrm>
                          <a:ext cx="3176270" cy="766445"/>
                        </a:xfrm>
                        <a:prstGeom prst="rect"/>
                        <a:noFill/>
                      </wps:spPr>
                      <wps:txbx>
                        <w:txbxContent>
                          <w:p>
                            <w:pPr>
                              <w:pStyle w:val="Style10"/>
                              <w:keepNext w:val="0"/>
                              <w:keepLines w:val="0"/>
                              <w:widowControl w:val="0"/>
                              <w:shd w:val="clear" w:color="auto" w:fill="auto"/>
                              <w:bidi w:val="0"/>
                              <w:spacing w:before="0" w:after="60" w:line="240" w:lineRule="auto"/>
                              <w:ind w:left="0" w:right="0" w:firstLine="0"/>
                              <w:jc w:val="left"/>
                            </w:pPr>
                            <w:r>
                              <w:rPr>
                                <w:b w:val="0"/>
                                <w:bCs w:val="0"/>
                                <w:color w:val="000000"/>
                                <w:spacing w:val="0"/>
                                <w:w w:val="100"/>
                                <w:position w:val="0"/>
                                <w:sz w:val="24"/>
                                <w:szCs w:val="24"/>
                              </w:rPr>
                              <w:t>ПРИМЕЧАНИЯ:</w:t>
                            </w:r>
                          </w:p>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 объекты капитального строительства необходимо располагать на расстоянии не менее 3 м от границы земельного участка;</w:t>
                            </w:r>
                          </w:p>
                        </w:txbxContent>
                      </wps:txbx>
                      <wps:bodyPr lIns="0" tIns="0" rIns="0" bIns="0">
                        <a:noAutoFit/>
                      </wps:bodyPr>
                    </wps:wsp>
                  </a:graphicData>
                </a:graphic>
              </wp:anchor>
            </w:drawing>
          </mc:Choice>
          <mc:Fallback>
            <w:pict>
              <v:shape id="_x0000_s1064" type="#_x0000_t202" style="position:absolute;margin-left:508.40000000000003pt;margin-top:458.90000000000003pt;width:250.09999999999999pt;height:60.350000000000001pt;z-index:-125829367;mso-wrap-distance-left:418.19999999999999pt;mso-wrap-distance-top:1.pt;mso-wrap-distance-right:418.40000000000003pt;mso-wrap-distance-bottom:142.34999999999999pt;mso-position-horizontal-relative:page" filled="f" stroked="f">
                <v:textbox inset="0,0,0,0">
                  <w:txbxContent>
                    <w:p>
                      <w:pPr>
                        <w:pStyle w:val="Style10"/>
                        <w:keepNext w:val="0"/>
                        <w:keepLines w:val="0"/>
                        <w:widowControl w:val="0"/>
                        <w:shd w:val="clear" w:color="auto" w:fill="auto"/>
                        <w:bidi w:val="0"/>
                        <w:spacing w:before="0" w:after="60" w:line="240" w:lineRule="auto"/>
                        <w:ind w:left="0" w:right="0" w:firstLine="0"/>
                        <w:jc w:val="left"/>
                      </w:pPr>
                      <w:r>
                        <w:rPr>
                          <w:b w:val="0"/>
                          <w:bCs w:val="0"/>
                          <w:color w:val="000000"/>
                          <w:spacing w:val="0"/>
                          <w:w w:val="100"/>
                          <w:position w:val="0"/>
                          <w:sz w:val="24"/>
                          <w:szCs w:val="24"/>
                        </w:rPr>
                        <w:t>ПРИМЕЧАНИЯ:</w:t>
                      </w:r>
                    </w:p>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 объекты капитального строительства необходимо располагать на расстоянии не менее 3 м от границы земельного участка;</w:t>
                      </w:r>
                    </w:p>
                  </w:txbxContent>
                </v:textbox>
                <w10:wrap type="topAndBottom" anchorx="page"/>
              </v:shape>
            </w:pict>
          </mc:Fallback>
        </mc:AlternateContent>
      </w:r>
      <w:r>
        <mc:AlternateContent>
          <mc:Choice Requires="wps">
            <w:drawing>
              <wp:anchor distT="850900" distB="475615" distL="5347970" distR="5447665" simplePos="0" relativeHeight="125829388" behindDoc="0" locked="0" layoutInCell="1" allowOverlap="1">
                <wp:simplePos x="0" y="0"/>
                <wp:positionH relativeFrom="page">
                  <wp:posOffset>6493510</wp:posOffset>
                </wp:positionH>
                <wp:positionV relativeFrom="paragraph">
                  <wp:posOffset>6666230</wp:posOffset>
                </wp:positionV>
                <wp:extent cx="3005455" cy="1260475"/>
                <wp:wrapTopAndBottom/>
                <wp:docPr id="40" name="Shape 40"/>
                <a:graphic xmlns:a="http://schemas.openxmlformats.org/drawingml/2006/main">
                  <a:graphicData uri="http://schemas.microsoft.com/office/word/2010/wordprocessingShape">
                    <wps:wsp>
                      <wps:cNvSpPr txBox="1"/>
                      <wps:spPr>
                        <a:xfrm>
                          <a:ext cx="3005455" cy="1260475"/>
                        </a:xfrm>
                        <a:prstGeom prst="rect"/>
                        <a:noFill/>
                      </wps:spPr>
                      <wps:txbx>
                        <w:txbxContent>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wps:txbx>
                      <wps:bodyPr lIns="0" tIns="0" rIns="0" bIns="0">
                        <a:noAutoFit/>
                      </wps:bodyPr>
                    </wps:wsp>
                  </a:graphicData>
                </a:graphic>
              </wp:anchor>
            </w:drawing>
          </mc:Choice>
          <mc:Fallback>
            <w:pict>
              <v:shape id="_x0000_s1066" type="#_x0000_t202" style="position:absolute;margin-left:511.30000000000001pt;margin-top:524.89999999999998pt;width:236.65000000000001pt;height:99.25pt;z-index:-125829365;mso-wrap-distance-left:421.10000000000002pt;mso-wrap-distance-top:67.pt;mso-wrap-distance-right:428.94999999999999pt;mso-wrap-distance-bottom:37.450000000000003pt;mso-position-horizontal-relative:page" filled="f" stroked="f">
                <v:textbox inset="0,0,0,0">
                  <w:txbxContent>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txbxContent>
                </v:textbox>
                <w10:wrap type="topAndBottom" anchorx="page"/>
              </v:shape>
            </w:pict>
          </mc:Fallback>
        </mc:AlternateContent>
      </w:r>
      <w:r>
        <mc:AlternateContent>
          <mc:Choice Requires="wps">
            <w:drawing>
              <wp:anchor distT="84455" distB="1597025" distL="10163810" distR="116840" simplePos="0" relativeHeight="125829390" behindDoc="0" locked="0" layoutInCell="1" allowOverlap="1">
                <wp:simplePos x="0" y="0"/>
                <wp:positionH relativeFrom="page">
                  <wp:posOffset>11309350</wp:posOffset>
                </wp:positionH>
                <wp:positionV relativeFrom="paragraph">
                  <wp:posOffset>5899785</wp:posOffset>
                </wp:positionV>
                <wp:extent cx="3520440" cy="905510"/>
                <wp:wrapTopAndBottom/>
                <wp:docPr id="42" name="Shape 42"/>
                <a:graphic xmlns:a="http://schemas.openxmlformats.org/drawingml/2006/main">
                  <a:graphicData uri="http://schemas.microsoft.com/office/word/2010/wordprocessingShape">
                    <wps:wsp>
                      <wps:cNvSpPr txBox="1"/>
                      <wps:spPr>
                        <a:xfrm>
                          <a:ext cx="3520440" cy="905510"/>
                        </a:xfrm>
                        <a:prstGeom prst="rect"/>
                        <a:noFill/>
                      </wps:spPr>
                      <wps:txbx>
                        <w:txbxContent>
                          <w:p>
                            <w:pPr>
                              <w:pStyle w:val="Style10"/>
                              <w:keepNext w:val="0"/>
                              <w:keepLines w:val="0"/>
                              <w:widowControl w:val="0"/>
                              <w:shd w:val="clear" w:color="auto" w:fill="auto"/>
                              <w:bidi w:val="0"/>
                              <w:spacing w:before="0" w:after="0" w:line="240" w:lineRule="auto"/>
                              <w:ind w:left="0" w:right="0" w:firstLine="0"/>
                              <w:jc w:val="left"/>
                            </w:pPr>
                            <w:r>
                              <w:rPr>
                                <w:b w:val="0"/>
                                <w:bCs w:val="0"/>
                                <w:i/>
                                <w:iCs/>
                                <w:color w:val="000000"/>
                                <w:spacing w:val="0"/>
                                <w:w w:val="100"/>
                                <w:position w:val="0"/>
                                <w:sz w:val="24"/>
                                <w:szCs w:val="24"/>
                              </w:rPr>
                              <w:t xml:space="preserve">В пределах охранных зон инженерных коммуникаций без </w:t>
                            </w:r>
                            <w:r>
                              <w:rPr>
                                <w:b w:val="0"/>
                                <w:bCs w:val="0"/>
                                <w:i/>
                                <w:iCs/>
                                <w:color w:val="000000"/>
                                <w:spacing w:val="0"/>
                                <w:w w:val="100"/>
                                <w:position w:val="0"/>
                                <w:sz w:val="24"/>
                                <w:szCs w:val="24"/>
                                <w:u w:val="single"/>
                              </w:rPr>
                              <w:t>письменного разрешения</w:t>
                            </w:r>
                            <w:r>
                              <w:rPr>
                                <w:b w:val="0"/>
                                <w:bCs w:val="0"/>
                                <w:i/>
                                <w:iCs/>
                                <w:color w:val="000000"/>
                                <w:spacing w:val="0"/>
                                <w:w w:val="100"/>
                                <w:position w:val="0"/>
                                <w:sz w:val="24"/>
                                <w:szCs w:val="24"/>
                              </w:rPr>
                              <w:t xml:space="preserve"> о согласовании организаций (собственников) в ведении которых находится коммуникации, </w:t>
                            </w:r>
                            <w:r>
                              <w:rPr>
                                <w:b w:val="0"/>
                                <w:bCs w:val="0"/>
                                <w:i/>
                                <w:iCs/>
                                <w:color w:val="000000"/>
                                <w:spacing w:val="0"/>
                                <w:w w:val="100"/>
                                <w:position w:val="0"/>
                                <w:sz w:val="24"/>
                                <w:szCs w:val="24"/>
                                <w:u w:val="single"/>
                              </w:rPr>
                              <w:t>запрешаепгся</w:t>
                            </w:r>
                            <w:r>
                              <w:rPr>
                                <w:b w:val="0"/>
                                <w:bCs w:val="0"/>
                                <w:i/>
                                <w:iCs/>
                                <w:color w:val="000000"/>
                                <w:spacing w:val="0"/>
                                <w:w w:val="100"/>
                                <w:position w:val="0"/>
                                <w:sz w:val="24"/>
                                <w:szCs w:val="24"/>
                              </w:rPr>
                              <w:t xml:space="preserve"> производить строительство, реконструкцию или снос зданий.</w:t>
                            </w:r>
                          </w:p>
                        </w:txbxContent>
                      </wps:txbx>
                      <wps:bodyPr lIns="0" tIns="0" rIns="0" bIns="0">
                        <a:noAutoFit/>
                      </wps:bodyPr>
                    </wps:wsp>
                  </a:graphicData>
                </a:graphic>
              </wp:anchor>
            </w:drawing>
          </mc:Choice>
          <mc:Fallback>
            <w:pict>
              <v:shape id="_x0000_s1068" type="#_x0000_t202" style="position:absolute;margin-left:890.5pt;margin-top:464.55000000000001pt;width:277.19999999999999pt;height:71.299999999999997pt;z-index:-125829363;mso-wrap-distance-left:800.30000000000007pt;mso-wrap-distance-top:6.6500000000000004pt;mso-wrap-distance-right:9.2000000000000011pt;mso-wrap-distance-bottom:125.75pt;mso-position-horizontal-relative:page" filled="f" stroked="f">
                <v:textbox inset="0,0,0,0">
                  <w:txbxContent>
                    <w:p>
                      <w:pPr>
                        <w:pStyle w:val="Style10"/>
                        <w:keepNext w:val="0"/>
                        <w:keepLines w:val="0"/>
                        <w:widowControl w:val="0"/>
                        <w:shd w:val="clear" w:color="auto" w:fill="auto"/>
                        <w:bidi w:val="0"/>
                        <w:spacing w:before="0" w:after="0" w:line="240" w:lineRule="auto"/>
                        <w:ind w:left="0" w:right="0" w:firstLine="0"/>
                        <w:jc w:val="left"/>
                      </w:pPr>
                      <w:r>
                        <w:rPr>
                          <w:b w:val="0"/>
                          <w:bCs w:val="0"/>
                          <w:i/>
                          <w:iCs/>
                          <w:color w:val="000000"/>
                          <w:spacing w:val="0"/>
                          <w:w w:val="100"/>
                          <w:position w:val="0"/>
                          <w:sz w:val="24"/>
                          <w:szCs w:val="24"/>
                        </w:rPr>
                        <w:t xml:space="preserve">В пределах охранных зон инженерных коммуникаций без </w:t>
                      </w:r>
                      <w:r>
                        <w:rPr>
                          <w:b w:val="0"/>
                          <w:bCs w:val="0"/>
                          <w:i/>
                          <w:iCs/>
                          <w:color w:val="000000"/>
                          <w:spacing w:val="0"/>
                          <w:w w:val="100"/>
                          <w:position w:val="0"/>
                          <w:sz w:val="24"/>
                          <w:szCs w:val="24"/>
                          <w:u w:val="single"/>
                        </w:rPr>
                        <w:t>письменного разрешения</w:t>
                      </w:r>
                      <w:r>
                        <w:rPr>
                          <w:b w:val="0"/>
                          <w:bCs w:val="0"/>
                          <w:i/>
                          <w:iCs/>
                          <w:color w:val="000000"/>
                          <w:spacing w:val="0"/>
                          <w:w w:val="100"/>
                          <w:position w:val="0"/>
                          <w:sz w:val="24"/>
                          <w:szCs w:val="24"/>
                        </w:rPr>
                        <w:t xml:space="preserve"> о согласовании организаций (собственников) в ведении которых находится коммуникации, </w:t>
                      </w:r>
                      <w:r>
                        <w:rPr>
                          <w:b w:val="0"/>
                          <w:bCs w:val="0"/>
                          <w:i/>
                          <w:iCs/>
                          <w:color w:val="000000"/>
                          <w:spacing w:val="0"/>
                          <w:w w:val="100"/>
                          <w:position w:val="0"/>
                          <w:sz w:val="24"/>
                          <w:szCs w:val="24"/>
                          <w:u w:val="single"/>
                        </w:rPr>
                        <w:t>запрешаепгся</w:t>
                      </w:r>
                      <w:r>
                        <w:rPr>
                          <w:b w:val="0"/>
                          <w:bCs w:val="0"/>
                          <w:i/>
                          <w:iCs/>
                          <w:color w:val="000000"/>
                          <w:spacing w:val="0"/>
                          <w:w w:val="100"/>
                          <w:position w:val="0"/>
                          <w:sz w:val="24"/>
                          <w:szCs w:val="24"/>
                        </w:rPr>
                        <w:t xml:space="preserve"> производить строительство, реконструкцию или снос зданий.</w:t>
                      </w:r>
                    </w:p>
                  </w:txbxContent>
                </v:textbox>
                <w10:wrap type="topAndBottom" anchorx="page"/>
              </v:shape>
            </w:pict>
          </mc:Fallback>
        </mc:AlternateContent>
      </w:r>
      <w:r>
        <mc:AlternateContent>
          <mc:Choice Requires="wps">
            <w:drawing>
              <wp:anchor distT="2033270" distB="635" distL="8807450" distR="113665" simplePos="0" relativeHeight="125829392" behindDoc="0" locked="0" layoutInCell="1" allowOverlap="1">
                <wp:simplePos x="0" y="0"/>
                <wp:positionH relativeFrom="page">
                  <wp:posOffset>9952990</wp:posOffset>
                </wp:positionH>
                <wp:positionV relativeFrom="paragraph">
                  <wp:posOffset>7848600</wp:posOffset>
                </wp:positionV>
                <wp:extent cx="4879975" cy="553085"/>
                <wp:wrapTopAndBottom/>
                <wp:docPr id="44" name="Shape 44"/>
                <a:graphic xmlns:a="http://schemas.openxmlformats.org/drawingml/2006/main">
                  <a:graphicData uri="http://schemas.microsoft.com/office/word/2010/wordprocessingShape">
                    <wps:wsp>
                      <wps:cNvSpPr txBox="1"/>
                      <wps:spPr>
                        <a:xfrm>
                          <a:ext cx="4879975" cy="553085"/>
                        </a:xfrm>
                        <a:prstGeom prst="rect"/>
                        <a:noFill/>
                      </wps:spPr>
                      <wps:txbx>
                        <w:txbxContent>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Чертеж(и) градостроительного плана земельного участка разработан(ы) на топографической основе в масштабе</w:t>
                            </w:r>
                            <w:r>
                              <w:rPr>
                                <w:b w:val="0"/>
                                <w:bCs w:val="0"/>
                                <w:color w:val="000000"/>
                                <w:spacing w:val="0"/>
                                <w:w w:val="100"/>
                                <w:position w:val="0"/>
                                <w:sz w:val="24"/>
                                <w:szCs w:val="24"/>
                                <w:u w:val="single"/>
                              </w:rPr>
                              <w:t xml:space="preserve"> 1:500,</w:t>
                            </w:r>
                            <w:r>
                              <w:rPr>
                                <w:b w:val="0"/>
                                <w:bCs w:val="0"/>
                                <w:color w:val="000000"/>
                                <w:spacing w:val="0"/>
                                <w:w w:val="100"/>
                                <w:position w:val="0"/>
                                <w:sz w:val="24"/>
                                <w:szCs w:val="24"/>
                              </w:rPr>
                              <w:t xml:space="preserve"> выполненной </w:t>
                            </w:r>
                            <w:r>
                              <w:rPr>
                                <w:b w:val="0"/>
                                <w:bCs w:val="0"/>
                                <w:color w:val="000000"/>
                                <w:spacing w:val="0"/>
                                <w:w w:val="100"/>
                                <w:position w:val="0"/>
                                <w:sz w:val="24"/>
                                <w:szCs w:val="24"/>
                                <w:u w:val="single"/>
                              </w:rPr>
                              <w:t>ООО "Архитектура" 25.07.2025 г.</w:t>
                            </w:r>
                          </w:p>
                        </w:txbxContent>
                      </wps:txbx>
                      <wps:bodyPr lIns="0" tIns="0" rIns="0" bIns="0">
                        <a:noAutoFit/>
                      </wps:bodyPr>
                    </wps:wsp>
                  </a:graphicData>
                </a:graphic>
              </wp:anchor>
            </w:drawing>
          </mc:Choice>
          <mc:Fallback>
            <w:pict>
              <v:shape id="_x0000_s1070" type="#_x0000_t202" style="position:absolute;margin-left:783.70000000000005pt;margin-top:618.pt;width:384.25pt;height:43.550000000000004pt;z-index:-125829361;mso-wrap-distance-left:693.5pt;mso-wrap-distance-top:160.09999999999999pt;mso-wrap-distance-right:8.9500000000000011pt;mso-wrap-distance-bottom:5.0000000000000003e-002pt;mso-position-horizontal-relative:page" filled="f" stroked="f">
                <v:textbox inset="0,0,0,0">
                  <w:txbxContent>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Чертеж(и) градостроительного плана земельного участка разработан(ы) на топографической основе в масштабе</w:t>
                      </w:r>
                      <w:r>
                        <w:rPr>
                          <w:b w:val="0"/>
                          <w:bCs w:val="0"/>
                          <w:color w:val="000000"/>
                          <w:spacing w:val="0"/>
                          <w:w w:val="100"/>
                          <w:position w:val="0"/>
                          <w:sz w:val="24"/>
                          <w:szCs w:val="24"/>
                          <w:u w:val="single"/>
                        </w:rPr>
                        <w:t xml:space="preserve"> 1:500,</w:t>
                      </w:r>
                      <w:r>
                        <w:rPr>
                          <w:b w:val="0"/>
                          <w:bCs w:val="0"/>
                          <w:color w:val="000000"/>
                          <w:spacing w:val="0"/>
                          <w:w w:val="100"/>
                          <w:position w:val="0"/>
                          <w:sz w:val="24"/>
                          <w:szCs w:val="24"/>
                        </w:rPr>
                        <w:t xml:space="preserve"> выполненной </w:t>
                      </w:r>
                      <w:r>
                        <w:rPr>
                          <w:b w:val="0"/>
                          <w:bCs w:val="0"/>
                          <w:color w:val="000000"/>
                          <w:spacing w:val="0"/>
                          <w:w w:val="100"/>
                          <w:position w:val="0"/>
                          <w:sz w:val="24"/>
                          <w:szCs w:val="24"/>
                          <w:u w:val="single"/>
                        </w:rPr>
                        <w:t>ООО "Архитектура" 25.07.2025 г.</w:t>
                      </w:r>
                    </w:p>
                  </w:txbxContent>
                </v:textbox>
                <w10:wrap type="topAndBottom" anchorx="page"/>
              </v:shape>
            </w:pict>
          </mc:Fallback>
        </mc:AlternateContent>
      </w:r>
    </w:p>
    <w:p>
      <w:pPr>
        <w:pStyle w:val="Style16"/>
        <w:keepNext/>
        <w:keepLines/>
        <w:widowControl w:val="0"/>
        <w:shd w:val="clear" w:color="auto" w:fill="auto"/>
        <w:bidi w:val="0"/>
        <w:spacing w:before="0" w:after="40" w:line="240" w:lineRule="auto"/>
        <w:ind w:left="0" w:right="0" w:firstLine="0"/>
        <w:jc w:val="center"/>
      </w:pPr>
      <w:bookmarkStart w:id="21" w:name="bookmark21"/>
      <w:bookmarkStart w:id="22" w:name="bookmark22"/>
      <w:bookmarkStart w:id="23" w:name="bookmark23"/>
      <w:r>
        <w:rPr>
          <w:color w:val="000000"/>
          <w:spacing w:val="0"/>
          <w:w w:val="100"/>
          <w:position w:val="0"/>
          <w:sz w:val="24"/>
          <w:szCs w:val="24"/>
        </w:rPr>
        <w:t>Условные обозначения:</w:t>
      </w:r>
      <w:bookmarkEnd w:id="21"/>
      <w:bookmarkEnd w:id="22"/>
      <w:bookmarkEnd w:id="23"/>
    </w:p>
    <w:p>
      <w:pPr>
        <w:pStyle w:val="Style10"/>
        <w:keepNext w:val="0"/>
        <w:keepLines w:val="0"/>
        <w:widowControl w:val="0"/>
        <w:numPr>
          <w:ilvl w:val="0"/>
          <w:numId w:val="1"/>
        </w:numPr>
        <w:shd w:val="clear" w:color="auto" w:fill="auto"/>
        <w:tabs>
          <w:tab w:pos="311" w:val="left"/>
        </w:tabs>
        <w:bidi w:val="0"/>
        <w:spacing w:before="0" w:after="80" w:line="240" w:lineRule="auto"/>
        <w:ind w:left="0" w:right="0" w:firstLine="200"/>
        <w:jc w:val="left"/>
      </w:pPr>
      <w:bookmarkStart w:id="24" w:name="bookmark24"/>
      <w:bookmarkEnd w:id="24"/>
      <w:r>
        <w:rPr>
          <w:b w:val="0"/>
          <w:bCs w:val="0"/>
          <w:color w:val="000000"/>
          <w:spacing w:val="0"/>
          <w:w w:val="100"/>
          <w:position w:val="0"/>
          <w:sz w:val="24"/>
          <w:szCs w:val="24"/>
        </w:rPr>
        <w:t>границы, в пределах которых разрешается строительство объектов капитального строительства</w:t>
      </w:r>
    </w:p>
    <w:p>
      <w:pPr>
        <w:pStyle w:val="Style10"/>
        <w:keepNext w:val="0"/>
        <w:keepLines w:val="0"/>
        <w:widowControl w:val="0"/>
        <w:numPr>
          <w:ilvl w:val="0"/>
          <w:numId w:val="1"/>
        </w:numPr>
        <w:shd w:val="clear" w:color="auto" w:fill="auto"/>
        <w:tabs>
          <w:tab w:pos="311" w:val="left"/>
        </w:tabs>
        <w:bidi w:val="0"/>
        <w:spacing w:before="0" w:after="80" w:line="240" w:lineRule="auto"/>
        <w:ind w:left="0" w:right="0" w:firstLine="200"/>
        <w:jc w:val="left"/>
      </w:pPr>
      <w:bookmarkStart w:id="25" w:name="bookmark25"/>
      <w:bookmarkEnd w:id="25"/>
      <w:r>
        <w:rPr>
          <w:b w:val="0"/>
          <w:bCs w:val="0"/>
          <w:color w:val="000000"/>
          <w:spacing w:val="0"/>
          <w:w w:val="100"/>
          <w:position w:val="0"/>
          <w:sz w:val="24"/>
          <w:szCs w:val="24"/>
        </w:rPr>
        <w:t>охранная зона инженерных коммуникаций (водопровод)</w:t>
      </w:r>
    </w:p>
    <w:p>
      <w:pPr>
        <w:pStyle w:val="Style10"/>
        <w:keepNext w:val="0"/>
        <w:keepLines w:val="0"/>
        <w:widowControl w:val="0"/>
        <w:numPr>
          <w:ilvl w:val="0"/>
          <w:numId w:val="1"/>
        </w:numPr>
        <w:shd w:val="clear" w:color="auto" w:fill="auto"/>
        <w:tabs>
          <w:tab w:pos="311" w:val="left"/>
        </w:tabs>
        <w:bidi w:val="0"/>
        <w:spacing w:before="0" w:after="40" w:line="240" w:lineRule="auto"/>
        <w:ind w:left="0" w:right="0" w:firstLine="200"/>
        <w:jc w:val="left"/>
      </w:pPr>
      <w:bookmarkStart w:id="26" w:name="bookmark26"/>
      <w:bookmarkEnd w:id="26"/>
      <w:r>
        <w:rPr>
          <w:b w:val="0"/>
          <w:bCs w:val="0"/>
          <w:color w:val="000000"/>
          <w:spacing w:val="0"/>
          <w:w w:val="100"/>
          <w:position w:val="0"/>
          <w:sz w:val="24"/>
          <w:szCs w:val="24"/>
        </w:rPr>
        <w:t>охранная зона инженерных коммуникаций (КЛ-10)</w:t>
      </w:r>
    </w:p>
    <w:p>
      <w:pPr>
        <w:pStyle w:val="Style10"/>
        <w:keepNext w:val="0"/>
        <w:keepLines w:val="0"/>
        <w:widowControl w:val="0"/>
        <w:numPr>
          <w:ilvl w:val="0"/>
          <w:numId w:val="1"/>
        </w:numPr>
        <w:shd w:val="clear" w:color="auto" w:fill="auto"/>
        <w:tabs>
          <w:tab w:pos="311" w:val="left"/>
        </w:tabs>
        <w:bidi w:val="0"/>
        <w:spacing w:before="0" w:after="40" w:line="240" w:lineRule="auto"/>
        <w:ind w:left="0" w:right="0" w:firstLine="200"/>
        <w:jc w:val="left"/>
      </w:pPr>
      <w:bookmarkStart w:id="27" w:name="bookmark27"/>
      <w:bookmarkEnd w:id="27"/>
      <w:r>
        <w:rPr>
          <w:b w:val="0"/>
          <w:bCs w:val="0"/>
          <w:color w:val="000000"/>
          <w:spacing w:val="0"/>
          <w:w w:val="100"/>
          <w:position w:val="0"/>
          <w:sz w:val="24"/>
          <w:szCs w:val="24"/>
        </w:rPr>
        <w:t>охранная зона инженерных коммуникаций (газопровод)</w:t>
      </w:r>
    </w:p>
    <w:p>
      <w:pPr>
        <w:pStyle w:val="Style10"/>
        <w:keepNext w:val="0"/>
        <w:keepLines w:val="0"/>
        <w:widowControl w:val="0"/>
        <w:numPr>
          <w:ilvl w:val="0"/>
          <w:numId w:val="1"/>
        </w:numPr>
        <w:shd w:val="clear" w:color="auto" w:fill="auto"/>
        <w:tabs>
          <w:tab w:pos="311" w:val="left"/>
        </w:tabs>
        <w:bidi w:val="0"/>
        <w:spacing w:before="0" w:after="40" w:line="240" w:lineRule="auto"/>
        <w:ind w:left="0" w:right="0" w:firstLine="0"/>
        <w:jc w:val="center"/>
      </w:pPr>
      <w:bookmarkStart w:id="28" w:name="bookmark28"/>
      <w:bookmarkEnd w:id="28"/>
      <w:r>
        <w:rPr>
          <w:b w:val="0"/>
          <w:bCs w:val="0"/>
          <w:color w:val="000000"/>
          <w:spacing w:val="0"/>
          <w:w w:val="100"/>
          <w:position w:val="0"/>
          <w:sz w:val="24"/>
          <w:szCs w:val="24"/>
        </w:rPr>
        <w:t>охранная зона инженерных</w:t>
        <w:br/>
        <w:t>коммуникаций (кабель связи)</w:t>
      </w:r>
    </w:p>
    <w:p>
      <w:pPr>
        <w:pStyle w:val="Style10"/>
        <w:keepNext w:val="0"/>
        <w:keepLines w:val="0"/>
        <w:widowControl w:val="0"/>
        <w:numPr>
          <w:ilvl w:val="0"/>
          <w:numId w:val="1"/>
        </w:numPr>
        <w:shd w:val="clear" w:color="auto" w:fill="auto"/>
        <w:tabs>
          <w:tab w:pos="311" w:val="left"/>
        </w:tabs>
        <w:bidi w:val="0"/>
        <w:spacing w:before="0" w:after="40" w:line="240" w:lineRule="auto"/>
        <w:ind w:left="0" w:right="0" w:firstLine="0"/>
        <w:jc w:val="center"/>
      </w:pPr>
      <w:bookmarkStart w:id="29" w:name="bookmark29"/>
      <w:bookmarkEnd w:id="29"/>
      <w:r>
        <w:rPr>
          <w:b w:val="0"/>
          <w:bCs w:val="0"/>
          <w:color w:val="000000"/>
          <w:spacing w:val="0"/>
          <w:w w:val="100"/>
          <w:position w:val="0"/>
          <w:sz w:val="24"/>
          <w:szCs w:val="24"/>
        </w:rPr>
        <w:t>охранная зона инженерных</w:t>
        <w:br/>
        <w:t>коммуникаций (теплотрасса)</w:t>
      </w:r>
    </w:p>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Охранная зона КЛ-10кВ Л-312</w:t>
      </w:r>
    </w:p>
    <w:p>
      <w:pPr>
        <w:pStyle w:val="Style10"/>
        <w:keepNext w:val="0"/>
        <w:keepLines w:val="0"/>
        <w:widowControl w:val="0"/>
        <w:shd w:val="clear" w:color="auto" w:fill="auto"/>
        <w:bidi w:val="0"/>
        <w:spacing w:before="0" w:after="40" w:line="240" w:lineRule="auto"/>
        <w:ind w:left="0" w:right="0" w:firstLine="0"/>
        <w:jc w:val="left"/>
      </w:pPr>
      <w:r>
        <w:rPr>
          <w:b w:val="0"/>
          <w:bCs w:val="0"/>
          <w:color w:val="000000"/>
          <w:spacing w:val="0"/>
          <w:w w:val="100"/>
          <w:position w:val="0"/>
          <w:sz w:val="24"/>
          <w:szCs w:val="24"/>
        </w:rPr>
        <w:t>ТП-183-ТП-178 № 54:33-6.1040</w:t>
      </w:r>
    </w:p>
    <w:p>
      <w:pPr>
        <w:pStyle w:val="Style10"/>
        <w:keepNext w:val="0"/>
        <w:keepLines w:val="0"/>
        <w:widowControl w:val="0"/>
        <w:shd w:val="clear" w:color="auto" w:fill="auto"/>
        <w:bidi w:val="0"/>
        <w:spacing w:before="0" w:after="40" w:line="240" w:lineRule="auto"/>
        <w:ind w:left="0" w:right="0" w:firstLine="140"/>
        <w:jc w:val="left"/>
      </w:pPr>
      <w:r>
        <w:rPr>
          <w:b w:val="0"/>
          <w:bCs w:val="0"/>
          <w:color w:val="000000"/>
          <w:spacing w:val="0"/>
          <w:w w:val="100"/>
          <w:position w:val="0"/>
          <w:sz w:val="24"/>
          <w:szCs w:val="24"/>
        </w:rPr>
        <w:t>Охранная зона КЛ-10кВ Л-312 ТП-184-ТП-183 № 54:33-6.935</w:t>
      </w:r>
    </w:p>
    <w:p>
      <w:pPr>
        <w:pStyle w:val="Style10"/>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 xml:space="preserve">- объект капитального строительства </w:t>
      </w:r>
      <w:r>
        <w:rPr>
          <w:b w:val="0"/>
          <w:bCs w:val="0"/>
          <w:color w:val="000000"/>
          <w:spacing w:val="0"/>
          <w:w w:val="100"/>
          <w:position w:val="0"/>
          <w:sz w:val="24"/>
          <w:szCs w:val="24"/>
        </w:rPr>
        <w:t>- точка подключения (ориентировочно)</w:t>
      </w:r>
    </w:p>
    <w:p>
      <w:pPr>
        <w:pStyle w:val="Style10"/>
        <w:keepNext w:val="0"/>
        <w:keepLines w:val="0"/>
        <w:widowControl w:val="0"/>
        <w:shd w:val="clear" w:color="auto" w:fill="auto"/>
        <w:bidi w:val="0"/>
        <w:spacing w:before="0" w:after="340" w:line="240" w:lineRule="auto"/>
        <w:ind w:left="5520" w:right="0" w:firstLine="0"/>
        <w:jc w:val="left"/>
      </w:pPr>
      <w:r>
        <w:rPr>
          <w:b w:val="0"/>
          <w:bCs w:val="0"/>
          <w:color w:val="000000"/>
          <w:spacing w:val="0"/>
          <w:w w:val="100"/>
          <w:position w:val="0"/>
          <w:sz w:val="24"/>
          <w:szCs w:val="24"/>
        </w:rPr>
        <w:t xml:space="preserve">Чертеж(и) градостроительного плана земельного участка разработан(ы) </w:t>
      </w:r>
      <w:r>
        <w:rPr>
          <w:b w:val="0"/>
          <w:bCs w:val="0"/>
          <w:color w:val="000000"/>
          <w:spacing w:val="0"/>
          <w:w w:val="100"/>
          <w:position w:val="0"/>
          <w:sz w:val="24"/>
          <w:szCs w:val="24"/>
          <w:u w:val="single"/>
        </w:rPr>
        <w:t xml:space="preserve">05.05.2026 отделом архитектуры и строительства администрации г. </w:t>
      </w:r>
      <w:r>
        <w:rPr>
          <w:b w:val="0"/>
          <w:bCs w:val="0"/>
          <w:color w:val="000000"/>
          <w:spacing w:val="0"/>
          <w:w w:val="100"/>
          <w:position w:val="0"/>
          <w:sz w:val="24"/>
          <w:szCs w:val="24"/>
        </w:rPr>
        <w:t>Искитима</w:t>
      </w:r>
    </w:p>
    <w:tbl>
      <w:tblPr>
        <w:tblOverlap w:val="never"/>
        <w:jc w:val="right"/>
        <w:tblLayout w:type="fixed"/>
      </w:tblPr>
      <w:tblGrid>
        <w:gridCol w:w="1733"/>
        <w:gridCol w:w="1781"/>
        <w:gridCol w:w="998"/>
        <w:gridCol w:w="1272"/>
        <w:gridCol w:w="1109"/>
        <w:gridCol w:w="1056"/>
      </w:tblGrid>
      <w:tr>
        <w:trPr>
          <w:trHeight w:val="456" w:hRule="exact"/>
        </w:trPr>
        <w:tc>
          <w:tcPr>
            <w:gridSpan w:val="6"/>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pPr>
            <w:r>
              <w:rPr>
                <w:b w:val="0"/>
                <w:bCs w:val="0"/>
                <w:color w:val="000000"/>
                <w:spacing w:val="0"/>
                <w:w w:val="100"/>
                <w:position w:val="0"/>
                <w:sz w:val="24"/>
                <w:szCs w:val="24"/>
              </w:rPr>
              <w:t>Администрация города Искитима</w:t>
            </w:r>
          </w:p>
        </w:tc>
      </w:tr>
      <w:tr>
        <w:trPr>
          <w:trHeight w:val="442" w:hRule="exact"/>
        </w:trPr>
        <w:tc>
          <w:tcPr>
            <w:gridSpan w:val="3"/>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520"/>
              <w:jc w:val="left"/>
            </w:pPr>
            <w:r>
              <w:rPr>
                <w:b w:val="0"/>
                <w:bCs w:val="0"/>
                <w:color w:val="000000"/>
                <w:spacing w:val="0"/>
                <w:w w:val="100"/>
                <w:position w:val="0"/>
                <w:sz w:val="24"/>
                <w:szCs w:val="24"/>
              </w:rPr>
              <w:t>Отдел архитектуры и строительства</w:t>
            </w:r>
          </w:p>
        </w:tc>
        <w:tc>
          <w:tcPr>
            <w:gridSpan w:val="3"/>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№РФ-54-2-02-0-00-2026-1295-0</w:t>
            </w:r>
          </w:p>
        </w:tc>
      </w:tr>
      <w:tr>
        <w:trPr>
          <w:trHeight w:val="341"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400"/>
              <w:jc w:val="left"/>
            </w:pPr>
            <w:r>
              <w:rPr>
                <w:b w:val="0"/>
                <w:bCs w:val="0"/>
                <w:color w:val="000000"/>
                <w:spacing w:val="0"/>
                <w:w w:val="100"/>
                <w:position w:val="0"/>
                <w:sz w:val="24"/>
                <w:szCs w:val="24"/>
              </w:rPr>
              <w:t>Должность</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pPr>
            <w:r>
              <w:rPr>
                <w:b w:val="0"/>
                <w:bCs w:val="0"/>
                <w:color w:val="000000"/>
                <w:spacing w:val="0"/>
                <w:w w:val="100"/>
                <w:position w:val="0"/>
                <w:sz w:val="24"/>
                <w:szCs w:val="24"/>
              </w:rPr>
              <w:t>Ф.И.О.</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pPr>
            <w:r>
              <w:rPr>
                <w:b w:val="0"/>
                <w:bCs w:val="0"/>
                <w:color w:val="000000"/>
                <w:spacing w:val="0"/>
                <w:w w:val="100"/>
                <w:position w:val="0"/>
                <w:sz w:val="24"/>
                <w:szCs w:val="24"/>
              </w:rPr>
              <w:t>Подпись</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280"/>
              <w:jc w:val="left"/>
            </w:pPr>
            <w:r>
              <w:rPr>
                <w:b w:val="0"/>
                <w:bCs w:val="0"/>
                <w:color w:val="000000"/>
                <w:spacing w:val="0"/>
                <w:w w:val="100"/>
                <w:position w:val="0"/>
                <w:sz w:val="24"/>
                <w:szCs w:val="24"/>
              </w:rPr>
              <w:t>Дата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Лист 1</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Листов 1</w:t>
            </w:r>
          </w:p>
        </w:tc>
      </w:tr>
      <w:tr>
        <w:trPr>
          <w:trHeight w:val="259"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Нач.отдела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Ж.В. Хвостенко</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05.05.2026</w:t>
            </w:r>
          </w:p>
        </w:tc>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Масштаб</w:t>
            </w:r>
          </w:p>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Площадь</w:t>
            </w:r>
          </w:p>
        </w:tc>
        <w:tc>
          <w:tcPr>
            <w:vMerge w:val="restart"/>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1:500</w:t>
            </w:r>
          </w:p>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0.2962га</w:t>
            </w:r>
          </w:p>
        </w:tc>
      </w:tr>
      <w:tr>
        <w:trPr>
          <w:trHeight w:val="293" w:hRule="exact"/>
        </w:trPr>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Гл.специалист</w:t>
            </w:r>
          </w:p>
        </w:tc>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Н.В. Королькова</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pPr>
            <w:r>
              <w:rPr>
                <w:b w:val="0"/>
                <w:bCs w:val="0"/>
                <w:color w:val="000000"/>
                <w:spacing w:val="0"/>
                <w:w w:val="100"/>
                <w:position w:val="0"/>
                <w:sz w:val="24"/>
                <w:szCs w:val="24"/>
              </w:rPr>
              <w:t>05.05.2026</w:t>
            </w:r>
          </w:p>
        </w:tc>
        <w:tc>
          <w:tcPr>
            <w:vMerge/>
            <w:tcBorders>
              <w:left w:val="single" w:sz="4"/>
              <w:bottom w:val="single" w:sz="4"/>
            </w:tcBorders>
            <w:shd w:val="clear" w:color="auto" w:fill="FFFFFF"/>
            <w:vAlign w:val="top"/>
          </w:tcPr>
          <w:p>
            <w:pPr/>
          </w:p>
        </w:tc>
        <w:tc>
          <w:tcPr>
            <w:vMerge/>
            <w:tcBorders>
              <w:left w:val="single" w:sz="4"/>
              <w:bottom w:val="single" w:sz="4"/>
              <w:right w:val="single" w:sz="4"/>
            </w:tcBorders>
            <w:shd w:val="clear" w:color="auto" w:fill="FFFFFF"/>
            <w:vAlign w:val="top"/>
          </w:tcPr>
          <w:p>
            <w:pPr/>
          </w:p>
        </w:tc>
      </w:tr>
    </w:tbl>
    <w:p>
      <w:pPr>
        <w:sectPr>
          <w:footnotePr>
            <w:pos w:val="pageBottom"/>
            <w:numFmt w:val="decimal"/>
            <w:numRestart w:val="continuous"/>
          </w:footnotePr>
          <w:pgSz w:w="23800" w:h="16840" w:orient="landscape"/>
          <w:pgMar w:top="3006" w:right="250" w:bottom="0" w:left="10168" w:header="0" w:footer="3" w:gutter="0"/>
          <w:cols w:space="720"/>
          <w:noEndnote/>
          <w:rtlGutter w:val="0"/>
          <w:docGrid w:linePitch="360"/>
        </w:sectPr>
      </w:pPr>
    </w:p>
    <w:p>
      <w:pPr>
        <w:pStyle w:val="Style10"/>
        <w:keepNext w:val="0"/>
        <w:keepLines w:val="0"/>
        <w:widowControl w:val="0"/>
        <w:numPr>
          <w:ilvl w:val="0"/>
          <w:numId w:val="3"/>
        </w:numPr>
        <w:pBdr>
          <w:bottom w:val="single" w:sz="4" w:space="0" w:color="auto"/>
        </w:pBdr>
        <w:shd w:val="clear" w:color="auto" w:fill="auto"/>
        <w:tabs>
          <w:tab w:pos="313" w:val="left"/>
        </w:tabs>
        <w:bidi w:val="0"/>
        <w:spacing w:before="0" w:line="240" w:lineRule="auto"/>
        <w:ind w:left="0" w:right="0" w:firstLine="0"/>
        <w:jc w:val="both"/>
      </w:pPr>
      <w:bookmarkStart w:id="30" w:name="bookmark30"/>
      <w:bookmarkEnd w:id="30"/>
      <w:r>
        <w:rPr>
          <w:color w:val="000000"/>
          <w:spacing w:val="0"/>
          <w:w w:val="100"/>
          <w:position w:val="0"/>
          <w:sz w:val="24"/>
          <w:szCs w:val="24"/>
        </w:rPr>
        <w:t xml:space="preserve">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Pr>
          <w:b w:val="0"/>
          <w:bCs w:val="0"/>
          <w:i/>
          <w:iCs/>
          <w:color w:val="000000"/>
          <w:spacing w:val="0"/>
          <w:w w:val="100"/>
          <w:position w:val="0"/>
          <w:sz w:val="24"/>
          <w:szCs w:val="24"/>
        </w:rPr>
        <w:t>Земельный участок расположен в территориальной зоне «Зона застройки среднеэтажными жилыми домами (Жс)». Установлен градостроительный регламент</w:t>
      </w:r>
    </w:p>
    <w:p>
      <w:pPr>
        <w:pStyle w:val="Style10"/>
        <w:keepNext w:val="0"/>
        <w:keepLines w:val="0"/>
        <w:widowControl w:val="0"/>
        <w:numPr>
          <w:ilvl w:val="1"/>
          <w:numId w:val="3"/>
        </w:numPr>
        <w:shd w:val="clear" w:color="auto" w:fill="auto"/>
        <w:tabs>
          <w:tab w:pos="486" w:val="left"/>
        </w:tabs>
        <w:bidi w:val="0"/>
        <w:spacing w:before="0" w:line="240" w:lineRule="auto"/>
        <w:ind w:left="0" w:right="0" w:firstLine="0"/>
        <w:jc w:val="both"/>
      </w:pPr>
      <w:bookmarkStart w:id="31" w:name="bookmark31"/>
      <w:bookmarkEnd w:id="31"/>
      <w:r>
        <w:rPr>
          <w:color w:val="000000"/>
          <w:spacing w:val="0"/>
          <w:w w:val="100"/>
          <w:position w:val="0"/>
          <w:sz w:val="24"/>
          <w:szCs w:val="24"/>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pPr>
        <w:pStyle w:val="Style10"/>
        <w:keepNext w:val="0"/>
        <w:keepLines w:val="0"/>
        <w:widowControl w:val="0"/>
        <w:pBdr>
          <w:bottom w:val="single" w:sz="4" w:space="0" w:color="auto"/>
        </w:pBdr>
        <w:shd w:val="clear" w:color="auto" w:fill="auto"/>
        <w:bidi w:val="0"/>
        <w:spacing w:before="0" w:after="260" w:line="240" w:lineRule="auto"/>
        <w:ind w:left="0" w:right="0" w:firstLine="0"/>
        <w:jc w:val="both"/>
      </w:pPr>
      <w:r>
        <w:rPr>
          <w:b w:val="0"/>
          <w:bCs w:val="0"/>
          <w:color w:val="000000"/>
          <w:spacing w:val="0"/>
          <w:w w:val="100"/>
          <w:position w:val="0"/>
          <w:sz w:val="24"/>
          <w:szCs w:val="24"/>
        </w:rPr>
        <w:t>Решение Совета депутатов города Искитима Новосибирской области от 23.12.2009 № 410 "Об утверждении Правил землепользования и застройки г. Искитима" в ред. от 01.12.2025 № 334.</w:t>
      </w:r>
    </w:p>
    <w:p>
      <w:pPr>
        <w:pStyle w:val="Style10"/>
        <w:keepNext w:val="0"/>
        <w:keepLines w:val="0"/>
        <w:widowControl w:val="0"/>
        <w:numPr>
          <w:ilvl w:val="1"/>
          <w:numId w:val="3"/>
        </w:numPr>
        <w:shd w:val="clear" w:color="auto" w:fill="auto"/>
        <w:tabs>
          <w:tab w:pos="486" w:val="left"/>
        </w:tabs>
        <w:bidi w:val="0"/>
        <w:spacing w:before="0" w:after="0" w:line="240" w:lineRule="auto"/>
        <w:ind w:left="0" w:right="0" w:firstLine="0"/>
        <w:jc w:val="both"/>
      </w:pPr>
      <w:bookmarkStart w:id="32" w:name="bookmark32"/>
      <w:bookmarkEnd w:id="32"/>
      <w:r>
        <w:rPr>
          <w:color w:val="000000"/>
          <w:spacing w:val="0"/>
          <w:w w:val="100"/>
          <w:position w:val="0"/>
          <w:sz w:val="24"/>
          <w:szCs w:val="24"/>
        </w:rPr>
        <w:t>Информация о видах разрешенного использования земельного участка, расположенного в территориальной зоне:</w:t>
      </w:r>
    </w:p>
    <w:p>
      <w:pPr>
        <w:pStyle w:val="Style10"/>
        <w:keepNext w:val="0"/>
        <w:keepLines w:val="0"/>
        <w:widowControl w:val="0"/>
        <w:shd w:val="clear" w:color="auto" w:fill="auto"/>
        <w:bidi w:val="0"/>
        <w:spacing w:before="0" w:after="0" w:line="202" w:lineRule="auto"/>
        <w:ind w:left="0" w:right="0" w:firstLine="0"/>
        <w:jc w:val="both"/>
      </w:pPr>
      <w:r>
        <w:rPr>
          <w:color w:val="000000"/>
          <w:spacing w:val="0"/>
          <w:w w:val="100"/>
          <w:position w:val="0"/>
          <w:sz w:val="24"/>
          <w:szCs w:val="24"/>
        </w:rPr>
        <w:t>основные виды разрешенного использования земельного участка:</w:t>
      </w:r>
    </w:p>
    <w:p>
      <w:pPr>
        <w:pStyle w:val="Style44"/>
        <w:keepNext w:val="0"/>
        <w:keepLines w:val="0"/>
        <w:widowControl w:val="0"/>
        <w:numPr>
          <w:ilvl w:val="0"/>
          <w:numId w:val="5"/>
        </w:numPr>
        <w:shd w:val="clear" w:color="auto" w:fill="auto"/>
        <w:tabs>
          <w:tab w:pos="279" w:val="left"/>
        </w:tabs>
        <w:bidi w:val="0"/>
        <w:spacing w:before="0" w:after="0" w:line="240" w:lineRule="auto"/>
        <w:ind w:left="0" w:right="0" w:firstLine="0"/>
        <w:jc w:val="both"/>
      </w:pPr>
      <w:bookmarkStart w:id="33" w:name="bookmark33"/>
      <w:bookmarkEnd w:id="33"/>
      <w:r>
        <w:rPr>
          <w:color w:val="000000"/>
          <w:spacing w:val="0"/>
          <w:w w:val="100"/>
          <w:position w:val="0"/>
        </w:rPr>
        <w:t>Среднеэтажная жилая застройка (код — 2.5)</w:t>
      </w:r>
    </w:p>
    <w:p>
      <w:pPr>
        <w:pStyle w:val="Style44"/>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многоквартирных домов этажностью не выше восьми этажей;</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благоустройство и озеленение;</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подземных гаражей и автостоянок;</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обустройство спортивных и детских площадок, площадок для отдыха;</w:t>
      </w:r>
    </w:p>
    <w:p>
      <w:pPr>
        <w:pStyle w:val="Style44"/>
        <w:keepNext w:val="0"/>
        <w:keepLines w:val="0"/>
        <w:widowControl w:val="0"/>
        <w:shd w:val="clear" w:color="auto" w:fill="auto"/>
        <w:bidi w:val="0"/>
        <w:spacing w:before="0" w:after="260" w:line="240" w:lineRule="auto"/>
        <w:ind w:left="0" w:right="0" w:firstLine="0"/>
        <w:jc w:val="both"/>
      </w:pPr>
      <w:r>
        <w:rPr>
          <w:color w:val="000000"/>
          <w:spacing w:val="0"/>
          <w:w w:val="100"/>
          <w:position w:val="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pPr>
        <w:pStyle w:val="Style10"/>
        <w:keepNext w:val="0"/>
        <w:keepLines w:val="0"/>
        <w:widowControl w:val="0"/>
        <w:shd w:val="clear" w:color="auto" w:fill="auto"/>
        <w:bidi w:val="0"/>
        <w:spacing w:before="0" w:after="0" w:line="199" w:lineRule="auto"/>
        <w:ind w:left="0" w:right="0" w:firstLine="0"/>
        <w:jc w:val="both"/>
      </w:pPr>
      <w:r>
        <w:rPr>
          <w:color w:val="000000"/>
          <w:spacing w:val="0"/>
          <w:w w:val="100"/>
          <w:position w:val="0"/>
          <w:sz w:val="24"/>
          <w:szCs w:val="24"/>
        </w:rPr>
        <w:t>условно разрешенные виды использования земельного участка:</w:t>
      </w:r>
    </w:p>
    <w:p>
      <w:pPr>
        <w:pStyle w:val="Style44"/>
        <w:keepNext w:val="0"/>
        <w:keepLines w:val="0"/>
        <w:widowControl w:val="0"/>
        <w:numPr>
          <w:ilvl w:val="0"/>
          <w:numId w:val="7"/>
        </w:numPr>
        <w:shd w:val="clear" w:color="auto" w:fill="auto"/>
        <w:tabs>
          <w:tab w:pos="279" w:val="left"/>
        </w:tabs>
        <w:bidi w:val="0"/>
        <w:spacing w:before="0" w:after="0" w:line="240" w:lineRule="auto"/>
        <w:ind w:left="0" w:right="0" w:firstLine="0"/>
        <w:jc w:val="both"/>
      </w:pPr>
      <w:bookmarkStart w:id="34" w:name="bookmark34"/>
      <w:bookmarkEnd w:id="34"/>
      <w:r>
        <w:rPr>
          <w:color w:val="000000"/>
          <w:spacing w:val="0"/>
          <w:w w:val="100"/>
          <w:position w:val="0"/>
        </w:rPr>
        <w:t>Малоэтажная многоквартирная жилая застройка (код — 2.1.1)</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малоэтажных многоквартирных домов (многоквартирные дома высотой до 4 этажей, включая мансардный);</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обустройство спортивных и детских площадок, площадок для отдыха;</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pPr>
        <w:pStyle w:val="Style44"/>
        <w:keepNext w:val="0"/>
        <w:keepLines w:val="0"/>
        <w:widowControl w:val="0"/>
        <w:numPr>
          <w:ilvl w:val="0"/>
          <w:numId w:val="7"/>
        </w:numPr>
        <w:shd w:val="clear" w:color="auto" w:fill="auto"/>
        <w:tabs>
          <w:tab w:pos="289" w:val="left"/>
        </w:tabs>
        <w:bidi w:val="0"/>
        <w:spacing w:before="0" w:after="0" w:line="240" w:lineRule="auto"/>
        <w:ind w:left="0" w:right="0" w:firstLine="0"/>
        <w:jc w:val="both"/>
      </w:pPr>
      <w:bookmarkStart w:id="35" w:name="bookmark35"/>
      <w:bookmarkEnd w:id="35"/>
      <w:r>
        <w:rPr>
          <w:color w:val="000000"/>
          <w:spacing w:val="0"/>
          <w:w w:val="100"/>
          <w:position w:val="0"/>
        </w:rPr>
        <w:t>Блокированная жилая застройка (код — 2.3)</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pPr>
        <w:pStyle w:val="Style44"/>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разведение декоративных и плодовых деревьев, овощных и ягодных культур;</w:t>
      </w:r>
    </w:p>
    <w:p>
      <w:pPr>
        <w:pStyle w:val="Style44"/>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индивидуальных гаражей и иных вспомогательных сооружений;</w:t>
      </w:r>
    </w:p>
    <w:p>
      <w:pPr>
        <w:pStyle w:val="Style44"/>
        <w:keepNext w:val="0"/>
        <w:keepLines w:val="0"/>
        <w:widowControl w:val="0"/>
        <w:shd w:val="clear" w:color="auto" w:fill="auto"/>
        <w:bidi w:val="0"/>
        <w:spacing w:before="0" w:after="0" w:line="240" w:lineRule="auto"/>
        <w:ind w:left="0" w:right="0" w:firstLine="0"/>
        <w:jc w:val="left"/>
      </w:pPr>
      <w:r>
        <w:rPr>
          <w:color w:val="000000"/>
          <w:spacing w:val="0"/>
          <w:w w:val="100"/>
          <w:position w:val="0"/>
        </w:rPr>
        <w:t>обустройство спортивных и детских площадок, площадок для отдыха;</w:t>
      </w:r>
    </w:p>
    <w:p>
      <w:pPr>
        <w:pStyle w:val="Style44"/>
        <w:keepNext w:val="0"/>
        <w:keepLines w:val="0"/>
        <w:widowControl w:val="0"/>
        <w:numPr>
          <w:ilvl w:val="0"/>
          <w:numId w:val="7"/>
        </w:numPr>
        <w:shd w:val="clear" w:color="auto" w:fill="auto"/>
        <w:tabs>
          <w:tab w:pos="289" w:val="left"/>
        </w:tabs>
        <w:bidi w:val="0"/>
        <w:spacing w:before="0" w:after="0" w:line="240" w:lineRule="auto"/>
        <w:ind w:left="0" w:right="0" w:firstLine="0"/>
        <w:jc w:val="left"/>
      </w:pPr>
      <w:bookmarkStart w:id="36" w:name="bookmark36"/>
      <w:bookmarkEnd w:id="36"/>
      <w:r>
        <w:rPr>
          <w:color w:val="000000"/>
          <w:spacing w:val="0"/>
          <w:w w:val="100"/>
          <w:position w:val="0"/>
        </w:rPr>
        <w:t>Многоэтажная жилая застройка (высотная застройка) (код — 2.6)</w:t>
      </w:r>
    </w:p>
    <w:p>
      <w:pPr>
        <w:pStyle w:val="Style44"/>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многоквартирных домов этажностью девять этажей и выше;</w:t>
      </w:r>
    </w:p>
    <w:p>
      <w:pPr>
        <w:pStyle w:val="Style44"/>
        <w:keepNext w:val="0"/>
        <w:keepLines w:val="0"/>
        <w:widowControl w:val="0"/>
        <w:shd w:val="clear" w:color="auto" w:fill="auto"/>
        <w:bidi w:val="0"/>
        <w:spacing w:before="0" w:after="0" w:line="240" w:lineRule="auto"/>
        <w:ind w:left="0" w:right="0" w:firstLine="0"/>
        <w:jc w:val="left"/>
      </w:pPr>
      <w:r>
        <w:rPr>
          <w:color w:val="000000"/>
          <w:spacing w:val="0"/>
          <w:w w:val="100"/>
          <w:position w:val="0"/>
        </w:rPr>
        <w:t>благоустройство и озеленение придомовых территорий;</w:t>
      </w:r>
    </w:p>
    <w:p>
      <w:pPr>
        <w:pStyle w:val="Style44"/>
        <w:keepNext w:val="0"/>
        <w:keepLines w:val="0"/>
        <w:widowControl w:val="0"/>
        <w:shd w:val="clear" w:color="auto" w:fill="auto"/>
        <w:bidi w:val="0"/>
        <w:spacing w:before="0" w:after="0" w:line="240" w:lineRule="auto"/>
        <w:ind w:left="0" w:right="0" w:firstLine="0"/>
        <w:jc w:val="left"/>
      </w:pPr>
      <w:r>
        <w:rPr>
          <w:color w:val="000000"/>
          <w:spacing w:val="0"/>
          <w:w w:val="100"/>
          <w:position w:val="0"/>
        </w:rPr>
        <w:t>обустройство спортивных и детских площадок, хозяйственных площадок и площадок для отдыха;</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pPr>
        <w:pStyle w:val="Style44"/>
        <w:keepNext w:val="0"/>
        <w:keepLines w:val="0"/>
        <w:widowControl w:val="0"/>
        <w:numPr>
          <w:ilvl w:val="0"/>
          <w:numId w:val="7"/>
        </w:numPr>
        <w:shd w:val="clear" w:color="auto" w:fill="auto"/>
        <w:tabs>
          <w:tab w:pos="289" w:val="left"/>
        </w:tabs>
        <w:bidi w:val="0"/>
        <w:spacing w:before="0" w:after="0" w:line="240" w:lineRule="auto"/>
        <w:ind w:left="0" w:right="0" w:firstLine="0"/>
        <w:jc w:val="both"/>
      </w:pPr>
      <w:bookmarkStart w:id="37" w:name="bookmark37"/>
      <w:bookmarkEnd w:id="37"/>
      <w:r>
        <w:rPr>
          <w:color w:val="000000"/>
          <w:spacing w:val="0"/>
          <w:w w:val="100"/>
          <w:position w:val="0"/>
        </w:rPr>
        <w:t>Обслуживание жилой застройки (код — 2.7)</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pPr>
        <w:pStyle w:val="Style44"/>
        <w:keepNext w:val="0"/>
        <w:keepLines w:val="0"/>
        <w:widowControl w:val="0"/>
        <w:numPr>
          <w:ilvl w:val="0"/>
          <w:numId w:val="7"/>
        </w:numPr>
        <w:shd w:val="clear" w:color="auto" w:fill="auto"/>
        <w:tabs>
          <w:tab w:pos="289" w:val="left"/>
        </w:tabs>
        <w:bidi w:val="0"/>
        <w:spacing w:before="0" w:after="200" w:line="240" w:lineRule="auto"/>
        <w:ind w:left="0" w:right="0" w:firstLine="0"/>
        <w:jc w:val="left"/>
      </w:pPr>
      <w:bookmarkStart w:id="38" w:name="bookmark38"/>
      <w:bookmarkEnd w:id="38"/>
      <w:r>
        <w:rPr>
          <w:color w:val="000000"/>
          <w:spacing w:val="0"/>
          <w:w w:val="100"/>
          <w:position w:val="0"/>
        </w:rPr>
        <w:t>Хранение автотранспорта (код — 2.7.1)</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p>
      <w:pPr>
        <w:pStyle w:val="Style44"/>
        <w:keepNext w:val="0"/>
        <w:keepLines w:val="0"/>
        <w:widowControl w:val="0"/>
        <w:numPr>
          <w:ilvl w:val="0"/>
          <w:numId w:val="7"/>
        </w:numPr>
        <w:shd w:val="clear" w:color="auto" w:fill="auto"/>
        <w:tabs>
          <w:tab w:pos="290" w:val="left"/>
        </w:tabs>
        <w:bidi w:val="0"/>
        <w:spacing w:before="0" w:after="0" w:line="240" w:lineRule="auto"/>
        <w:ind w:left="0" w:right="0" w:firstLine="0"/>
        <w:jc w:val="both"/>
      </w:pPr>
      <w:bookmarkStart w:id="39" w:name="bookmark39"/>
      <w:bookmarkEnd w:id="39"/>
      <w:r>
        <w:rPr>
          <w:color w:val="000000"/>
          <w:spacing w:val="0"/>
          <w:w w:val="100"/>
          <w:position w:val="0"/>
        </w:rPr>
        <w:t>Общественное управление (код — 3.8)</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p>
      <w:pPr>
        <w:pStyle w:val="Style44"/>
        <w:keepNext w:val="0"/>
        <w:keepLines w:val="0"/>
        <w:widowControl w:val="0"/>
        <w:numPr>
          <w:ilvl w:val="0"/>
          <w:numId w:val="7"/>
        </w:numPr>
        <w:shd w:val="clear" w:color="auto" w:fill="auto"/>
        <w:tabs>
          <w:tab w:pos="290" w:val="left"/>
        </w:tabs>
        <w:bidi w:val="0"/>
        <w:spacing w:before="0" w:after="0" w:line="240" w:lineRule="auto"/>
        <w:ind w:left="0" w:right="0" w:firstLine="0"/>
        <w:jc w:val="both"/>
      </w:pPr>
      <w:bookmarkStart w:id="40" w:name="bookmark40"/>
      <w:bookmarkEnd w:id="40"/>
      <w:r>
        <w:rPr>
          <w:color w:val="000000"/>
          <w:spacing w:val="0"/>
          <w:w w:val="100"/>
          <w:position w:val="0"/>
        </w:rPr>
        <w:t>Банковская и страховая деятельность (код — 4.5)</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предназначенных для размещения организаций, оказывающих банковские и страховые услуги;</w:t>
      </w:r>
    </w:p>
    <w:p>
      <w:pPr>
        <w:pStyle w:val="Style44"/>
        <w:keepNext w:val="0"/>
        <w:keepLines w:val="0"/>
        <w:widowControl w:val="0"/>
        <w:numPr>
          <w:ilvl w:val="0"/>
          <w:numId w:val="7"/>
        </w:numPr>
        <w:shd w:val="clear" w:color="auto" w:fill="auto"/>
        <w:tabs>
          <w:tab w:pos="294" w:val="left"/>
        </w:tabs>
        <w:bidi w:val="0"/>
        <w:spacing w:before="0" w:after="0" w:line="240" w:lineRule="auto"/>
        <w:ind w:left="0" w:right="0" w:firstLine="0"/>
        <w:jc w:val="both"/>
      </w:pPr>
      <w:bookmarkStart w:id="41" w:name="bookmark41"/>
      <w:bookmarkEnd w:id="41"/>
      <w:r>
        <w:rPr>
          <w:color w:val="000000"/>
          <w:spacing w:val="0"/>
          <w:w w:val="100"/>
          <w:position w:val="0"/>
        </w:rPr>
        <w:t>Размещение гаражей для собственных нужд (код — 2.7.2)</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p>
      <w:pPr>
        <w:pStyle w:val="Style44"/>
        <w:keepNext w:val="0"/>
        <w:keepLines w:val="0"/>
        <w:widowControl w:val="0"/>
        <w:numPr>
          <w:ilvl w:val="0"/>
          <w:numId w:val="7"/>
        </w:numPr>
        <w:shd w:val="clear" w:color="auto" w:fill="auto"/>
        <w:tabs>
          <w:tab w:pos="294" w:val="left"/>
        </w:tabs>
        <w:bidi w:val="0"/>
        <w:spacing w:before="0" w:after="0" w:line="240" w:lineRule="auto"/>
        <w:ind w:left="0" w:right="0" w:firstLine="0"/>
        <w:jc w:val="left"/>
      </w:pPr>
      <w:bookmarkStart w:id="42" w:name="bookmark42"/>
      <w:bookmarkEnd w:id="42"/>
      <w:r>
        <w:rPr>
          <w:color w:val="000000"/>
          <w:spacing w:val="0"/>
          <w:w w:val="100"/>
          <w:position w:val="0"/>
        </w:rPr>
        <w:t>Дошкольное, начальное и среднее общее образование (код — 3.5.1)</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pPr>
        <w:pStyle w:val="Style44"/>
        <w:keepNext w:val="0"/>
        <w:keepLines w:val="0"/>
        <w:widowControl w:val="0"/>
        <w:numPr>
          <w:ilvl w:val="0"/>
          <w:numId w:val="7"/>
        </w:numPr>
        <w:shd w:val="clear" w:color="auto" w:fill="auto"/>
        <w:tabs>
          <w:tab w:pos="386" w:val="left"/>
        </w:tabs>
        <w:bidi w:val="0"/>
        <w:spacing w:before="0" w:after="0" w:line="240" w:lineRule="auto"/>
        <w:ind w:left="0" w:right="0" w:firstLine="0"/>
        <w:jc w:val="both"/>
      </w:pPr>
      <w:bookmarkStart w:id="43" w:name="bookmark43"/>
      <w:bookmarkEnd w:id="43"/>
      <w:r>
        <w:rPr>
          <w:color w:val="000000"/>
          <w:spacing w:val="0"/>
          <w:w w:val="100"/>
          <w:position w:val="0"/>
        </w:rPr>
        <w:t>Бытовое обслуживание (код — 3.3)</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pPr>
        <w:pStyle w:val="Style44"/>
        <w:keepNext w:val="0"/>
        <w:keepLines w:val="0"/>
        <w:widowControl w:val="0"/>
        <w:numPr>
          <w:ilvl w:val="0"/>
          <w:numId w:val="7"/>
        </w:numPr>
        <w:shd w:val="clear" w:color="auto" w:fill="auto"/>
        <w:tabs>
          <w:tab w:pos="386" w:val="left"/>
        </w:tabs>
        <w:bidi w:val="0"/>
        <w:spacing w:before="0" w:after="0" w:line="240" w:lineRule="auto"/>
        <w:ind w:left="0" w:right="0" w:firstLine="0"/>
        <w:jc w:val="both"/>
      </w:pPr>
      <w:bookmarkStart w:id="44" w:name="bookmark44"/>
      <w:bookmarkEnd w:id="44"/>
      <w:r>
        <w:rPr>
          <w:color w:val="000000"/>
          <w:spacing w:val="0"/>
          <w:w w:val="100"/>
          <w:position w:val="0"/>
        </w:rPr>
        <w:t>Магазины (код — 4.4)</w:t>
      </w:r>
    </w:p>
    <w:p>
      <w:pPr>
        <w:pStyle w:val="Style44"/>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предназначенных для продажи товаров, торговая площадь которых составляет до 5000 кв. м;</w:t>
      </w:r>
    </w:p>
    <w:p>
      <w:pPr>
        <w:pStyle w:val="Style44"/>
        <w:keepNext w:val="0"/>
        <w:keepLines w:val="0"/>
        <w:widowControl w:val="0"/>
        <w:numPr>
          <w:ilvl w:val="0"/>
          <w:numId w:val="7"/>
        </w:numPr>
        <w:shd w:val="clear" w:color="auto" w:fill="auto"/>
        <w:tabs>
          <w:tab w:pos="386" w:val="left"/>
        </w:tabs>
        <w:bidi w:val="0"/>
        <w:spacing w:before="0" w:after="0" w:line="240" w:lineRule="auto"/>
        <w:ind w:left="0" w:right="0" w:firstLine="0"/>
        <w:jc w:val="left"/>
      </w:pPr>
      <w:bookmarkStart w:id="45" w:name="bookmark45"/>
      <w:bookmarkEnd w:id="45"/>
      <w:r>
        <w:rPr>
          <w:color w:val="000000"/>
          <w:spacing w:val="0"/>
          <w:w w:val="100"/>
          <w:position w:val="0"/>
        </w:rPr>
        <w:t>Общественное питание (код — 4.6)</w:t>
      </w:r>
    </w:p>
    <w:p>
      <w:pPr>
        <w:pStyle w:val="Style44"/>
        <w:keepNext w:val="0"/>
        <w:keepLines w:val="0"/>
        <w:widowControl w:val="0"/>
        <w:shd w:val="clear" w:color="auto" w:fill="auto"/>
        <w:bidi w:val="0"/>
        <w:spacing w:before="0" w:after="260" w:line="240" w:lineRule="auto"/>
        <w:ind w:left="0" w:right="0" w:firstLine="0"/>
        <w:jc w:val="both"/>
      </w:pPr>
      <w:r>
        <w:rPr>
          <w:color w:val="000000"/>
          <w:spacing w:val="0"/>
          <w:w w:val="100"/>
          <w:position w:val="0"/>
        </w:rPr>
        <w:t>Размещение объектов капитального строительства в целях устройства мест общественного питания (рестораны, кафе, столовые, закусочные, бары);</w:t>
      </w:r>
    </w:p>
    <w:p>
      <w:pPr>
        <w:pStyle w:val="Style16"/>
        <w:keepNext/>
        <w:keepLines/>
        <w:widowControl w:val="0"/>
        <w:shd w:val="clear" w:color="auto" w:fill="auto"/>
        <w:bidi w:val="0"/>
        <w:spacing w:before="0" w:after="0" w:line="240" w:lineRule="auto"/>
        <w:ind w:left="0" w:right="0" w:firstLine="0"/>
        <w:jc w:val="left"/>
        <w:sectPr>
          <w:footnotePr>
            <w:pos w:val="pageBottom"/>
            <w:numFmt w:val="decimal"/>
            <w:numRestart w:val="continuous"/>
          </w:footnotePr>
          <w:pgSz w:w="11900" w:h="16840"/>
          <w:pgMar w:top="850" w:right="819" w:bottom="780" w:left="1083" w:header="0" w:footer="3" w:gutter="0"/>
          <w:cols w:space="720"/>
          <w:noEndnote/>
          <w:rtlGutter w:val="0"/>
          <w:docGrid w:linePitch="360"/>
        </w:sectPr>
      </w:pPr>
      <w:bookmarkStart w:id="46" w:name="bookmark46"/>
      <w:bookmarkStart w:id="47" w:name="bookmark47"/>
      <w:bookmarkStart w:id="48" w:name="bookmark48"/>
      <w:r>
        <w:rPr>
          <w:color w:val="000000"/>
          <w:spacing w:val="0"/>
          <w:w w:val="100"/>
          <w:position w:val="0"/>
          <w:sz w:val="24"/>
          <w:szCs w:val="24"/>
        </w:rPr>
        <w:t>вспомогательные виды использования земельного участка:</w:t>
      </w:r>
      <w:bookmarkEnd w:id="46"/>
      <w:bookmarkEnd w:id="47"/>
      <w:bookmarkEnd w:id="48"/>
    </w:p>
    <w:p>
      <w:pPr>
        <w:pStyle w:val="Style44"/>
        <w:keepNext w:val="0"/>
        <w:keepLines w:val="0"/>
        <w:widowControl w:val="0"/>
        <w:numPr>
          <w:ilvl w:val="1"/>
          <w:numId w:val="3"/>
        </w:numPr>
        <w:shd w:val="clear" w:color="auto" w:fill="auto"/>
        <w:tabs>
          <w:tab w:pos="457" w:val="left"/>
          <w:tab w:leader="underscore" w:pos="15720" w:val="left"/>
        </w:tabs>
        <w:bidi w:val="0"/>
        <w:spacing w:before="0" w:after="0" w:line="240" w:lineRule="auto"/>
        <w:ind w:left="0" w:right="0" w:firstLine="0"/>
        <w:jc w:val="both"/>
        <w:rPr>
          <w:sz w:val="22"/>
          <w:szCs w:val="22"/>
        </w:rPr>
      </w:pPr>
      <w:bookmarkStart w:id="49" w:name="bookmark49"/>
      <w:bookmarkEnd w:id="49"/>
      <w:r>
        <w:rPr>
          <w:b/>
          <w:bCs/>
          <w:i w:val="0"/>
          <w:iCs w:val="0"/>
          <w:color w:val="000000"/>
          <w:spacing w:val="0"/>
          <w:w w:val="100"/>
          <w:position w:val="0"/>
          <w:sz w:val="22"/>
          <w:szCs w:val="22"/>
        </w:rPr>
        <w:t xml:space="preserve">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w:t>
      </w:r>
      <w:r>
        <w:rPr>
          <w:b/>
          <w:bCs/>
          <w:i w:val="0"/>
          <w:iCs w:val="0"/>
          <w:color w:val="000000"/>
          <w:spacing w:val="0"/>
          <w:w w:val="100"/>
          <w:position w:val="0"/>
          <w:sz w:val="22"/>
          <w:szCs w:val="22"/>
          <w:u w:val="single"/>
        </w:rPr>
        <w:t>участок:</w:t>
      </w:r>
      <w:r>
        <w:rPr>
          <w:b/>
          <w:bCs/>
          <w:i w:val="0"/>
          <w:iCs w:val="0"/>
          <w:color w:val="000000"/>
          <w:spacing w:val="0"/>
          <w:w w:val="100"/>
          <w:position w:val="0"/>
          <w:sz w:val="22"/>
          <w:szCs w:val="22"/>
        </w:rPr>
        <w:tab/>
      </w:r>
    </w:p>
    <w:tbl>
      <w:tblPr>
        <w:tblOverlap w:val="never"/>
        <w:jc w:val="center"/>
        <w:tblLayout w:type="fixed"/>
      </w:tblPr>
      <w:tblGrid>
        <w:gridCol w:w="1387"/>
        <w:gridCol w:w="1699"/>
        <w:gridCol w:w="2698"/>
        <w:gridCol w:w="1838"/>
        <w:gridCol w:w="1421"/>
        <w:gridCol w:w="1982"/>
        <w:gridCol w:w="1843"/>
        <w:gridCol w:w="3014"/>
      </w:tblGrid>
      <w:tr>
        <w:trPr>
          <w:trHeight w:val="2222" w:hRule="exact"/>
        </w:trPr>
        <w:tc>
          <w:tcPr>
            <w:gridSpan w:val="3"/>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Предельные (минимальные и (или) максимальные) размеры земельных участков, в том числе их площадь</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Иные показатели</w:t>
            </w:r>
          </w:p>
        </w:tc>
      </w:tr>
      <w:tr>
        <w:trPr>
          <w:trHeight w:val="192"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880"/>
              <w:jc w:val="left"/>
              <w:rPr>
                <w:sz w:val="16"/>
                <w:szCs w:val="16"/>
              </w:rPr>
            </w:pPr>
            <w:r>
              <w:rPr>
                <w:b w:val="0"/>
                <w:bCs w:val="0"/>
                <w:color w:val="000000"/>
                <w:spacing w:val="0"/>
                <w:w w:val="100"/>
                <w:position w:val="0"/>
                <w:sz w:val="16"/>
                <w:szCs w:val="16"/>
              </w:rPr>
              <w:t>7</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8</w:t>
            </w:r>
          </w:p>
        </w:tc>
      </w:tr>
      <w:tr>
        <w:trPr>
          <w:trHeight w:val="240"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Длина, м</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Ширина, м</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Площадь, га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92"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Малоэтажная многоквартирная жилая застройка (код - 2.1.1)</w:t>
            </w:r>
          </w:p>
        </w:tc>
      </w:tr>
      <w:tr>
        <w:trPr>
          <w:trHeight w:val="379"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- 0.1 Максимальная площадь зу - 5</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4</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40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Среднеэтажная жилая застройка (код - 2.5)</w:t>
            </w:r>
          </w:p>
        </w:tc>
      </w:tr>
      <w:tr>
        <w:trPr>
          <w:trHeight w:val="374"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240"/>
              <w:jc w:val="both"/>
              <w:rPr>
                <w:sz w:val="16"/>
                <w:szCs w:val="16"/>
              </w:rPr>
            </w:pPr>
            <w:r>
              <w:rPr>
                <w:b w:val="0"/>
                <w:bCs w:val="0"/>
                <w:color w:val="000000"/>
                <w:spacing w:val="0"/>
                <w:w w:val="100"/>
                <w:position w:val="0"/>
                <w:sz w:val="16"/>
                <w:szCs w:val="16"/>
              </w:rPr>
              <w:t>Минимальная площадь зу - 0.2</w:t>
            </w:r>
          </w:p>
          <w:p>
            <w:pPr>
              <w:pStyle w:val="Style23"/>
              <w:keepNext w:val="0"/>
              <w:keepLines w:val="0"/>
              <w:widowControl w:val="0"/>
              <w:shd w:val="clear" w:color="auto" w:fill="auto"/>
              <w:bidi w:val="0"/>
              <w:spacing w:before="0" w:after="0" w:line="240" w:lineRule="auto"/>
              <w:ind w:left="0" w:right="0" w:firstLine="240"/>
              <w:jc w:val="both"/>
              <w:rPr>
                <w:sz w:val="16"/>
                <w:szCs w:val="16"/>
              </w:rPr>
            </w:pPr>
            <w:r>
              <w:rPr>
                <w:b w:val="0"/>
                <w:bCs w:val="0"/>
                <w:color w:val="000000"/>
                <w:spacing w:val="0"/>
                <w:w w:val="100"/>
                <w:position w:val="0"/>
                <w:sz w:val="16"/>
                <w:szCs w:val="16"/>
              </w:rPr>
              <w:t>Максимальная площадь зу - 50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8</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40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 xml:space="preserve">процент застройки - 20; </w:t>
            </w:r>
            <w:r>
              <w:rPr>
                <w:b w:val="0"/>
                <w:bCs w:val="0"/>
                <w:color w:val="000000"/>
                <w:spacing w:val="0"/>
                <w:w w:val="100"/>
                <w:position w:val="0"/>
                <w:sz w:val="16"/>
                <w:szCs w:val="16"/>
              </w:rPr>
              <w:t xml:space="preserve">min </w:t>
            </w:r>
            <w:r>
              <w:rPr>
                <w:b w:val="0"/>
                <w:bCs w:val="0"/>
                <w:color w:val="000000"/>
                <w:spacing w:val="0"/>
                <w:w w:val="100"/>
                <w:position w:val="0"/>
                <w:sz w:val="16"/>
                <w:szCs w:val="16"/>
              </w:rPr>
              <w:t xml:space="preserve">количество этажей </w:t>
            </w:r>
            <w:r>
              <w:rPr>
                <w:b w:val="0"/>
                <w:bCs w:val="0"/>
                <w:color w:val="000000"/>
                <w:spacing w:val="0"/>
                <w:w w:val="100"/>
                <w:position w:val="0"/>
                <w:sz w:val="16"/>
                <w:szCs w:val="16"/>
              </w:rPr>
              <w:t>- 5</w:t>
            </w: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Блокированная жилая застройка (код - 2.3)</w:t>
            </w:r>
          </w:p>
        </w:tc>
      </w:tr>
      <w:tr>
        <w:trPr>
          <w:trHeight w:val="379"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- 0.015 Максимальная площадь зу - 0.045</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3</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r>
        <w:trPr>
          <w:trHeight w:val="192"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Многоэтажная жилая застройка (высотная застройка) (код - 2.6)</w:t>
            </w:r>
          </w:p>
        </w:tc>
      </w:tr>
      <w:tr>
        <w:trPr>
          <w:trHeight w:val="744"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- 0.25 Максимальная площадь зу - 50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25</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40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 xml:space="preserve">процент застройки - 20; </w:t>
            </w:r>
            <w:r>
              <w:rPr>
                <w:b w:val="0"/>
                <w:bCs w:val="0"/>
                <w:color w:val="000000"/>
                <w:spacing w:val="0"/>
                <w:w w:val="100"/>
                <w:position w:val="0"/>
                <w:sz w:val="16"/>
                <w:szCs w:val="16"/>
              </w:rPr>
              <w:t xml:space="preserve">max </w:t>
            </w:r>
            <w:r>
              <w:rPr>
                <w:b w:val="0"/>
                <w:bCs w:val="0"/>
                <w:color w:val="000000"/>
                <w:spacing w:val="0"/>
                <w:w w:val="100"/>
                <w:position w:val="0"/>
                <w:sz w:val="16"/>
                <w:szCs w:val="16"/>
              </w:rPr>
              <w:t xml:space="preserve">процент застройки в условиях реконструкции </w:t>
            </w:r>
            <w:r>
              <w:rPr>
                <w:b w:val="0"/>
                <w:bCs w:val="0"/>
                <w:color w:val="000000"/>
                <w:spacing w:val="0"/>
                <w:w w:val="100"/>
                <w:position w:val="0"/>
                <w:sz w:val="16"/>
                <w:szCs w:val="16"/>
              </w:rPr>
              <w:t xml:space="preserve">- 60; min </w:t>
            </w:r>
            <w:r>
              <w:rPr>
                <w:b w:val="0"/>
                <w:bCs w:val="0"/>
                <w:color w:val="000000"/>
                <w:spacing w:val="0"/>
                <w:w w:val="100"/>
                <w:position w:val="0"/>
                <w:sz w:val="16"/>
                <w:szCs w:val="16"/>
              </w:rPr>
              <w:t>колическтво этажей - 9</w:t>
            </w: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Обслуживание жилой застройки (код - 2.7)</w:t>
            </w:r>
          </w:p>
        </w:tc>
      </w:tr>
      <w:tr>
        <w:trPr>
          <w:trHeight w:val="379"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- 0.04 Максимальная площадь зу - 50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8</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r>
        <w:trPr>
          <w:trHeight w:val="192"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Хранение автотранспорта (код - 2.7.1)</w:t>
            </w:r>
          </w:p>
        </w:tc>
      </w:tr>
      <w:tr>
        <w:trPr>
          <w:trHeight w:val="562"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- 0.002 Максимальная площадь зу - 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1</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max </w:t>
            </w:r>
            <w:r>
              <w:rPr>
                <w:b w:val="0"/>
                <w:bCs w:val="0"/>
                <w:color w:val="000000"/>
                <w:spacing w:val="0"/>
                <w:w w:val="100"/>
                <w:position w:val="0"/>
                <w:sz w:val="16"/>
                <w:szCs w:val="16"/>
              </w:rPr>
              <w:t>площадь земельного участка для индивидуального гаражного строительства под один объект - 0,01 га;</w:t>
            </w:r>
          </w:p>
        </w:tc>
      </w:tr>
      <w:tr>
        <w:trPr>
          <w:trHeight w:val="192"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Общественное управление (код - 3.8)</w:t>
            </w:r>
          </w:p>
        </w:tc>
      </w:tr>
      <w:tr>
        <w:trPr>
          <w:trHeight w:val="379"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- 0.04 Максимальная площадь зу - 50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8</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Банковская и страховая деятельность (код - 4.5)</w:t>
            </w:r>
          </w:p>
        </w:tc>
      </w:tr>
      <w:tr>
        <w:trPr>
          <w:trHeight w:val="374"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- 0.04 Максимальная площадь зу - 50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8</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Размещение гаражей для собственных нужд (код - 2.7.2)</w:t>
            </w:r>
          </w:p>
        </w:tc>
      </w:tr>
      <w:tr>
        <w:trPr>
          <w:trHeight w:val="374"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- 0.002 Максимальная площадь зу - 0.01</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1</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Дошкольное, начальное и среднее общее образование (код - 3.5.1)</w:t>
            </w:r>
          </w:p>
        </w:tc>
      </w:tr>
      <w:tr>
        <w:trPr>
          <w:trHeight w:val="379"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- 0.1 Максимальная площадь зу - 5</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660"/>
              <w:jc w:val="left"/>
              <w:rPr>
                <w:sz w:val="16"/>
                <w:szCs w:val="16"/>
              </w:rPr>
            </w:pPr>
            <w:r>
              <w:rPr>
                <w:b w:val="0"/>
                <w:bCs w:val="0"/>
                <w:color w:val="000000"/>
                <w:spacing w:val="0"/>
                <w:w w:val="100"/>
                <w:position w:val="0"/>
                <w:sz w:val="16"/>
                <w:szCs w:val="16"/>
              </w:rPr>
              <w:t>4</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50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r>
        <w:trPr>
          <w:trHeight w:val="192"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Бытовое обслуживание (код - 3.3)</w:t>
            </w:r>
          </w:p>
        </w:tc>
      </w:tr>
      <w:tr>
        <w:trPr>
          <w:trHeight w:val="206" w:hRule="exact"/>
        </w:trPr>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240"/>
              <w:jc w:val="left"/>
              <w:rPr>
                <w:sz w:val="16"/>
                <w:szCs w:val="16"/>
              </w:rPr>
            </w:pPr>
            <w:r>
              <w:rPr>
                <w:b w:val="0"/>
                <w:bCs w:val="0"/>
                <w:color w:val="000000"/>
                <w:spacing w:val="0"/>
                <w:w w:val="100"/>
                <w:position w:val="0"/>
                <w:sz w:val="16"/>
                <w:szCs w:val="16"/>
              </w:rPr>
              <w:t>Минимальная площадь зу - 0.02</w:t>
            </w:r>
          </w:p>
        </w:tc>
        <w:tc>
          <w:tcPr>
            <w:tcBorders>
              <w:top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6"/>
                <w:szCs w:val="26"/>
              </w:rPr>
            </w:pPr>
            <w:r>
              <w:rPr>
                <w:b w:val="0"/>
                <w:bCs w:val="0"/>
                <w:color w:val="000000"/>
                <w:spacing w:val="0"/>
                <w:w w:val="100"/>
                <w:position w:val="0"/>
                <w:sz w:val="26"/>
                <w:szCs w:val="26"/>
                <w:vertAlign w:val="superscript"/>
              </w:rPr>
              <w:t>2</w:t>
            </w:r>
          </w:p>
        </w:tc>
        <w:tc>
          <w:tcPr>
            <w:tcBorders>
              <w:top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6"/>
                <w:szCs w:val="26"/>
              </w:rPr>
            </w:pPr>
            <w:r>
              <w:rPr>
                <w:b w:val="0"/>
                <w:bCs w:val="0"/>
                <w:color w:val="000000"/>
                <w:spacing w:val="0"/>
                <w:w w:val="100"/>
                <w:position w:val="0"/>
                <w:sz w:val="26"/>
                <w:szCs w:val="26"/>
                <w:vertAlign w:val="superscript"/>
              </w:rPr>
              <w:t>80</w:t>
            </w:r>
          </w:p>
        </w:tc>
        <w:tc>
          <w:tcPr>
            <w:tcBorders>
              <w:top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40"/>
              <w:jc w:val="left"/>
              <w:rPr>
                <w:sz w:val="16"/>
                <w:szCs w:val="16"/>
              </w:rPr>
            </w:pPr>
            <w:r>
              <w:rPr>
                <w:b w:val="0"/>
                <w:bCs w:val="0"/>
                <w:color w:val="000000"/>
                <w:spacing w:val="0"/>
                <w:w w:val="100"/>
                <w:position w:val="0"/>
                <w:sz w:val="16"/>
                <w:szCs w:val="16"/>
              </w:rPr>
              <w:t>Без ограничений</w:t>
            </w:r>
          </w:p>
        </w:tc>
        <w:tc>
          <w:tcPr>
            <w:tcBorders>
              <w:top w:val="single" w:sz="4"/>
              <w:bottom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bl>
    <w:p>
      <w:pPr>
        <w:spacing w:lineRule="exact" w:line="1"/>
        <w:rPr>
          <w:sz w:val="2"/>
          <w:szCs w:val="2"/>
        </w:rPr>
      </w:pPr>
      <w:r>
        <w:br w:type="page"/>
      </w:r>
    </w:p>
    <w:tbl>
      <w:tblPr>
        <w:tblOverlap w:val="never"/>
        <w:jc w:val="center"/>
        <w:tblLayout w:type="fixed"/>
      </w:tblPr>
      <w:tblGrid>
        <w:gridCol w:w="1387"/>
        <w:gridCol w:w="1699"/>
        <w:gridCol w:w="2698"/>
        <w:gridCol w:w="1838"/>
        <w:gridCol w:w="1421"/>
        <w:gridCol w:w="1982"/>
        <w:gridCol w:w="1843"/>
        <w:gridCol w:w="3014"/>
      </w:tblGrid>
      <w:tr>
        <w:trPr>
          <w:trHeight w:val="384"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Максимальная площадь зу - Без ограничений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Магазины (код - 4.4)</w:t>
            </w:r>
          </w:p>
        </w:tc>
      </w:tr>
      <w:tr>
        <w:trPr>
          <w:trHeight w:val="1478"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- 0.04 Максимальная площадь зу - Без ограничений</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80</w:t>
            </w: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 площадь торговых залов магазинов продовольственных и промышленных товаров встроенных или пристроенных объектов не должна превышать 200 кв. м; площадь торговых залов отдельно стоящих магазинов не должна превышать 400 кв. м</w:t>
            </w:r>
          </w:p>
        </w:tc>
      </w:tr>
      <w:tr>
        <w:trPr>
          <w:trHeight w:val="197" w:hRule="exact"/>
        </w:trPr>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Общественное питание (код - 4.6)</w:t>
            </w:r>
          </w:p>
        </w:tc>
      </w:tr>
      <w:tr>
        <w:trPr>
          <w:trHeight w:val="571" w:hRule="exact"/>
        </w:trPr>
        <w:tc>
          <w:tcPr>
            <w:tcBorders>
              <w:top w:val="single" w:sz="4"/>
              <w:left w:val="single" w:sz="4"/>
              <w:bottom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bottom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Без ограничений</w:t>
            </w:r>
          </w:p>
        </w:tc>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Минимальная площадь зу - 0.04 Максимальная площадь зу - Без ограничений</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 м.</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2</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80</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Без ограничений</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 xml:space="preserve">min </w:t>
            </w:r>
            <w:r>
              <w:rPr>
                <w:b w:val="0"/>
                <w:bCs w:val="0"/>
                <w:color w:val="000000"/>
                <w:spacing w:val="0"/>
                <w:w w:val="100"/>
                <w:position w:val="0"/>
                <w:sz w:val="16"/>
                <w:szCs w:val="16"/>
              </w:rPr>
              <w:t>процент застройки - 20</w:t>
            </w:r>
          </w:p>
        </w:tc>
      </w:tr>
    </w:tbl>
    <w:p>
      <w:pPr>
        <w:widowControl w:val="0"/>
        <w:spacing w:after="679" w:line="1" w:lineRule="exact"/>
      </w:pPr>
    </w:p>
    <w:p>
      <w:pPr>
        <w:pStyle w:val="Style44"/>
        <w:keepNext w:val="0"/>
        <w:keepLines w:val="0"/>
        <w:widowControl w:val="0"/>
        <w:numPr>
          <w:ilvl w:val="1"/>
          <w:numId w:val="3"/>
        </w:numPr>
        <w:shd w:val="clear" w:color="auto" w:fill="auto"/>
        <w:tabs>
          <w:tab w:pos="423" w:val="left"/>
          <w:tab w:leader="underscore" w:pos="7589" w:val="left"/>
          <w:tab w:leader="underscore" w:pos="15178" w:val="left"/>
        </w:tabs>
        <w:bidi w:val="0"/>
        <w:spacing w:before="0" w:after="0" w:line="240" w:lineRule="auto"/>
        <w:ind w:left="0" w:right="0" w:firstLine="0"/>
        <w:jc w:val="left"/>
      </w:pPr>
      <w:bookmarkStart w:id="50" w:name="bookmark50"/>
      <w:bookmarkEnd w:id="50"/>
      <w:r>
        <w:rPr>
          <w:b/>
          <w:bCs/>
          <w:i w:val="0"/>
          <w:iCs w:val="0"/>
          <w:color w:val="000000"/>
          <w:spacing w:val="0"/>
          <w:w w:val="100"/>
          <w:position w:val="0"/>
        </w:rPr>
        <w:t xml:space="preserve">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w:t>
      </w:r>
      <w:r>
        <w:rPr>
          <w:b/>
          <w:bCs/>
          <w:i w:val="0"/>
          <w:iCs w:val="0"/>
          <w:color w:val="000000"/>
          <w:spacing w:val="0"/>
          <w:w w:val="100"/>
          <w:position w:val="0"/>
          <w:u w:val="single"/>
        </w:rPr>
        <w:t>статьи 57.3 Градостроительного кодекса Российской Федерации):</w:t>
      </w:r>
      <w:r>
        <w:rPr>
          <w:b/>
          <w:bCs/>
          <w:i w:val="0"/>
          <w:iCs w:val="0"/>
          <w:color w:val="000000"/>
          <w:spacing w:val="0"/>
          <w:w w:val="100"/>
          <w:position w:val="0"/>
        </w:rPr>
        <w:tab/>
        <w:tab/>
      </w:r>
    </w:p>
    <w:tbl>
      <w:tblPr>
        <w:tblOverlap w:val="never"/>
        <w:jc w:val="center"/>
        <w:tblLayout w:type="fixed"/>
      </w:tblPr>
      <w:tblGrid>
        <w:gridCol w:w="1565"/>
        <w:gridCol w:w="1306"/>
        <w:gridCol w:w="1046"/>
        <w:gridCol w:w="1176"/>
        <w:gridCol w:w="1344"/>
        <w:gridCol w:w="1277"/>
        <w:gridCol w:w="1930"/>
        <w:gridCol w:w="6240"/>
      </w:tblGrid>
      <w:tr>
        <w:trPr>
          <w:trHeight w:val="384" w:hRule="exact"/>
        </w:trPr>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Причины отнесения земельного участка к виду земельного участка, на который действие градостроительног о регламента не распространяется или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Реквизиты акта, регулирующего использование земельного участка</w:t>
            </w:r>
          </w:p>
        </w:tc>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Требования к использова нию земельного участка</w:t>
            </w:r>
          </w:p>
        </w:tc>
        <w:tc>
          <w:tcPr>
            <w:gridSpan w:val="3"/>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Требования к размещению объектов капитального строительства</w:t>
            </w:r>
          </w:p>
        </w:tc>
      </w:tr>
      <w:tr>
        <w:trPr>
          <w:trHeight w:val="3322"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Иные требования к размещению объектов капитального строительства</w:t>
            </w:r>
          </w:p>
        </w:tc>
      </w:tr>
      <w:tr>
        <w:trPr>
          <w:trHeight w:val="197"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920"/>
              <w:jc w:val="left"/>
              <w:rPr>
                <w:sz w:val="16"/>
                <w:szCs w:val="16"/>
              </w:rPr>
            </w:pPr>
            <w:r>
              <w:rPr>
                <w:b w:val="0"/>
                <w:bCs w:val="0"/>
                <w:color w:val="000000"/>
                <w:spacing w:val="0"/>
                <w:w w:val="100"/>
                <w:position w:val="0"/>
                <w:sz w:val="16"/>
                <w:szCs w:val="16"/>
              </w:rPr>
              <w:t>7</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8</w:t>
            </w:r>
          </w:p>
        </w:tc>
      </w:tr>
      <w:tr>
        <w:trPr>
          <w:trHeight w:val="202" w:hRule="exact"/>
        </w:trPr>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r>
    </w:tbl>
    <w:p>
      <w:pPr>
        <w:spacing w:lineRule="exact" w:line="1"/>
        <w:rPr>
          <w:sz w:val="2"/>
          <w:szCs w:val="2"/>
        </w:rPr>
      </w:pPr>
      <w:r>
        <w:br w:type="page"/>
      </w:r>
    </w:p>
    <w:p>
      <w:pPr>
        <w:pStyle w:val="Style44"/>
        <w:keepNext w:val="0"/>
        <w:keepLines w:val="0"/>
        <w:widowControl w:val="0"/>
        <w:numPr>
          <w:ilvl w:val="1"/>
          <w:numId w:val="3"/>
        </w:numPr>
        <w:shd w:val="clear" w:color="auto" w:fill="auto"/>
        <w:tabs>
          <w:tab w:pos="423" w:val="left"/>
          <w:tab w:leader="underscore" w:pos="3144" w:val="left"/>
          <w:tab w:leader="underscore" w:pos="4402" w:val="left"/>
          <w:tab w:leader="underscore" w:pos="15523" w:val="left"/>
        </w:tabs>
        <w:bidi w:val="0"/>
        <w:spacing w:before="0" w:after="0" w:line="240" w:lineRule="auto"/>
        <w:ind w:left="0" w:right="0" w:firstLine="0"/>
        <w:jc w:val="left"/>
      </w:pPr>
      <w:bookmarkStart w:id="51" w:name="bookmark51"/>
      <w:bookmarkEnd w:id="51"/>
      <w:r>
        <w:rPr>
          <w:b/>
          <w:bCs/>
          <w:i w:val="0"/>
          <w:iCs w:val="0"/>
          <w:color w:val="000000"/>
          <w:spacing w:val="0"/>
          <w:w w:val="100"/>
          <w:position w:val="0"/>
        </w:rPr>
        <w:t xml:space="preserve">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w:t>
      </w:r>
      <w:r>
        <w:rPr>
          <w:b/>
          <w:bCs/>
          <w:i w:val="0"/>
          <w:iCs w:val="0"/>
          <w:color w:val="000000"/>
          <w:spacing w:val="0"/>
          <w:w w:val="100"/>
          <w:position w:val="0"/>
          <w:u w:val="single"/>
        </w:rPr>
        <w:t>природной территории:</w:t>
      </w:r>
      <w:r>
        <w:rPr>
          <w:b/>
          <w:bCs/>
          <w:i w:val="0"/>
          <w:iCs w:val="0"/>
          <w:color w:val="000000"/>
          <w:spacing w:val="0"/>
          <w:w w:val="100"/>
          <w:position w:val="0"/>
        </w:rPr>
        <w:tab/>
        <w:tab/>
        <w:tab/>
      </w:r>
    </w:p>
    <w:tbl>
      <w:tblPr>
        <w:tblOverlap w:val="never"/>
        <w:jc w:val="center"/>
        <w:tblLayout w:type="fixed"/>
      </w:tblPr>
      <w:tblGrid>
        <w:gridCol w:w="1853"/>
        <w:gridCol w:w="1258"/>
        <w:gridCol w:w="1258"/>
        <w:gridCol w:w="1109"/>
        <w:gridCol w:w="1402"/>
        <w:gridCol w:w="1258"/>
        <w:gridCol w:w="1478"/>
        <w:gridCol w:w="1848"/>
        <w:gridCol w:w="1502"/>
        <w:gridCol w:w="1478"/>
        <w:gridCol w:w="1296"/>
      </w:tblGrid>
      <w:tr>
        <w:trPr>
          <w:trHeight w:val="202" w:hRule="exact"/>
        </w:trPr>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Причины отнесения земельного участка к виду земельного участка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Реквизиты Положения об особо охраняемой природной территории</w:t>
            </w:r>
          </w:p>
        </w:tc>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Реквизиты утвержденной документации по планировке территории</w:t>
            </w:r>
          </w:p>
        </w:tc>
        <w:tc>
          <w:tcPr>
            <w:gridSpan w:val="8"/>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Зонирование особо охраняемой природной территории (да/нет)</w:t>
            </w:r>
          </w:p>
        </w:tc>
      </w:tr>
      <w:tr>
        <w:trPr>
          <w:trHeight w:val="374"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Функцио</w:t>
              <w:softHyphen/>
              <w:t>нальная зона</w:t>
            </w:r>
          </w:p>
        </w:tc>
        <w:tc>
          <w:tcPr>
            <w:gridSpan w:val="2"/>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Виды разрешенного использования земельного участка</w:t>
            </w:r>
          </w:p>
        </w:tc>
        <w:tc>
          <w:tcPr>
            <w:gridSpan w:val="3"/>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Требования к размещению объектов капитального строительства</w:t>
            </w:r>
          </w:p>
        </w:tc>
      </w:tr>
      <w:tr>
        <w:trPr>
          <w:trHeight w:val="2405"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Основные виды разрешенного использования</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Вспомогательные виды разрешенного использо-вания</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Иные требования к размещению объектов капитального строительства</w:t>
            </w:r>
          </w:p>
        </w:tc>
      </w:tr>
      <w:tr>
        <w:trPr>
          <w:trHeight w:val="192"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700"/>
              <w:jc w:val="left"/>
              <w:rPr>
                <w:sz w:val="16"/>
                <w:szCs w:val="16"/>
              </w:rPr>
            </w:pPr>
            <w:r>
              <w:rPr>
                <w:b w:val="0"/>
                <w:bCs w:val="0"/>
                <w:color w:val="000000"/>
                <w:spacing w:val="0"/>
                <w:w w:val="100"/>
                <w:position w:val="0"/>
                <w:sz w:val="16"/>
                <w:szCs w:val="16"/>
              </w:rPr>
              <w:t>7</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8</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700"/>
              <w:jc w:val="left"/>
              <w:rPr>
                <w:sz w:val="16"/>
                <w:szCs w:val="16"/>
              </w:rPr>
            </w:pPr>
            <w:r>
              <w:rPr>
                <w:b w:val="0"/>
                <w:bCs w:val="0"/>
                <w:color w:val="000000"/>
                <w:spacing w:val="0"/>
                <w:w w:val="100"/>
                <w:position w:val="0"/>
                <w:sz w:val="16"/>
                <w:szCs w:val="16"/>
              </w:rPr>
              <w:t>9</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10</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6"/>
                <w:szCs w:val="16"/>
              </w:rPr>
            </w:pPr>
            <w:r>
              <w:rPr>
                <w:b w:val="0"/>
                <w:bCs w:val="0"/>
                <w:color w:val="000000"/>
                <w:spacing w:val="0"/>
                <w:w w:val="100"/>
                <w:position w:val="0"/>
                <w:sz w:val="16"/>
                <w:szCs w:val="16"/>
              </w:rPr>
              <w:t>11</w:t>
            </w:r>
          </w:p>
        </w:tc>
      </w:tr>
      <w:tr>
        <w:trPr>
          <w:trHeight w:val="206" w:hRule="exact"/>
        </w:trPr>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left"/>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both"/>
              <w:rPr>
                <w:sz w:val="16"/>
                <w:szCs w:val="16"/>
              </w:rPr>
            </w:pPr>
            <w:r>
              <w:rPr>
                <w:b w:val="0"/>
                <w:bCs w:val="0"/>
                <w:color w:val="000000"/>
                <w:spacing w:val="0"/>
                <w:w w:val="100"/>
                <w:position w:val="0"/>
                <w:sz w:val="16"/>
                <w:szCs w:val="16"/>
              </w:rPr>
              <w:t>—</w:t>
            </w:r>
          </w:p>
        </w:tc>
      </w:tr>
    </w:tbl>
    <w:p>
      <w:pPr>
        <w:sectPr>
          <w:footnotePr>
            <w:pos w:val="pageBottom"/>
            <w:numFmt w:val="decimal"/>
            <w:numRestart w:val="continuous"/>
          </w:footnotePr>
          <w:pgSz w:w="16840" w:h="11900" w:orient="landscape"/>
          <w:pgMar w:top="1128" w:right="488" w:bottom="482" w:left="470" w:header="0" w:footer="3" w:gutter="0"/>
          <w:cols w:space="720"/>
          <w:noEndnote/>
          <w:rtlGutter w:val="0"/>
          <w:docGrid w:linePitch="360"/>
        </w:sectPr>
      </w:pPr>
    </w:p>
    <w:p>
      <w:pPr>
        <w:pStyle w:val="Style10"/>
        <w:keepNext w:val="0"/>
        <w:keepLines w:val="0"/>
        <w:widowControl w:val="0"/>
        <w:numPr>
          <w:ilvl w:val="0"/>
          <w:numId w:val="3"/>
        </w:numPr>
        <w:shd w:val="clear" w:color="auto" w:fill="auto"/>
        <w:tabs>
          <w:tab w:pos="329" w:val="left"/>
        </w:tabs>
        <w:bidi w:val="0"/>
        <w:spacing w:before="0" w:after="0" w:line="240" w:lineRule="auto"/>
        <w:ind w:left="0" w:right="0" w:firstLine="0"/>
        <w:jc w:val="both"/>
      </w:pPr>
      <w:bookmarkStart w:id="52" w:name="bookmark52"/>
      <w:bookmarkEnd w:id="52"/>
      <w:r>
        <w:rPr>
          <w:color w:val="000000"/>
          <w:spacing w:val="0"/>
          <w:w w:val="100"/>
          <w:position w:val="0"/>
          <w:sz w:val="24"/>
          <w:szCs w:val="24"/>
        </w:rPr>
        <w:t>Информация о расположенных в границах земельного участка объектах капитального строительства и объектах культурного наследия</w:t>
      </w:r>
    </w:p>
    <w:p>
      <w:pPr>
        <w:pStyle w:val="Style10"/>
        <w:keepNext w:val="0"/>
        <w:keepLines w:val="0"/>
        <w:widowControl w:val="0"/>
        <w:numPr>
          <w:ilvl w:val="1"/>
          <w:numId w:val="3"/>
        </w:numPr>
        <w:shd w:val="clear" w:color="auto" w:fill="auto"/>
        <w:tabs>
          <w:tab w:pos="507" w:val="left"/>
        </w:tabs>
        <w:bidi w:val="0"/>
        <w:spacing w:before="0" w:after="0" w:line="240" w:lineRule="auto"/>
        <w:ind w:left="0" w:right="0" w:firstLine="0"/>
        <w:jc w:val="both"/>
      </w:pPr>
      <w:bookmarkStart w:id="53" w:name="bookmark53"/>
      <w:bookmarkEnd w:id="53"/>
      <w:r>
        <w:rPr>
          <w:color w:val="000000"/>
          <w:spacing w:val="0"/>
          <w:w w:val="100"/>
          <w:position w:val="0"/>
          <w:sz w:val="24"/>
          <w:szCs w:val="24"/>
        </w:rPr>
        <w:t>Объекты капитального строительства</w:t>
      </w:r>
    </w:p>
    <w:p>
      <w:pPr>
        <w:pStyle w:val="Style18"/>
        <w:keepNext w:val="0"/>
        <w:keepLines w:val="0"/>
        <w:widowControl w:val="0"/>
        <w:shd w:val="clear" w:color="auto" w:fill="auto"/>
        <w:tabs>
          <w:tab w:pos="5416" w:val="left"/>
        </w:tabs>
        <w:bidi w:val="0"/>
        <w:spacing w:before="0" w:after="0" w:line="240" w:lineRule="auto"/>
        <w:ind w:left="0" w:right="0" w:firstLine="2720"/>
        <w:jc w:val="both"/>
      </w:pPr>
      <w:r>
        <w:rPr>
          <w:color w:val="000000"/>
          <w:spacing w:val="0"/>
          <w:w w:val="100"/>
          <w:position w:val="0"/>
          <w:sz w:val="24"/>
          <w:szCs w:val="24"/>
        </w:rPr>
        <w:t xml:space="preserve">Магистральные тепловые сети от ЦТП №23 - ЦТП№11, 2-х трубные, № 1, </w:t>
      </w:r>
      <w:r>
        <w:rPr>
          <w:color w:val="000000"/>
          <w:spacing w:val="0"/>
          <w:w w:val="100"/>
          <w:position w:val="0"/>
          <w:sz w:val="24"/>
          <w:szCs w:val="24"/>
          <w:u w:val="single"/>
        </w:rPr>
        <w:t>отопление; протяженность: 419 м;</w:t>
      </w:r>
      <w:r>
        <w:rPr>
          <w:color w:val="000000"/>
          <w:spacing w:val="0"/>
          <w:w w:val="100"/>
          <w:position w:val="0"/>
          <w:sz w:val="24"/>
          <w:szCs w:val="24"/>
        </w:rPr>
        <w:t xml:space="preserve">, </w:t>
      </w:r>
      <w:r>
        <w:rPr>
          <w:color w:val="000000"/>
          <w:spacing w:val="0"/>
          <w:w w:val="100"/>
          <w:position w:val="0"/>
        </w:rPr>
        <w:t>(согласно чертежу(ам) (назначение объекта капитального строительства, этажность, высотность, общая площадь, градостроительного</w:t>
        <w:tab/>
        <w:t>площадь застройки)</w:t>
      </w:r>
    </w:p>
    <w:p>
      <w:pPr>
        <w:pStyle w:val="Style18"/>
        <w:keepNext w:val="0"/>
        <w:keepLines w:val="0"/>
        <w:widowControl w:val="0"/>
        <w:shd w:val="clear" w:color="auto" w:fill="auto"/>
        <w:bidi w:val="0"/>
        <w:spacing w:before="0" w:line="254" w:lineRule="auto"/>
        <w:ind w:left="1180" w:right="0" w:firstLine="0"/>
        <w:jc w:val="both"/>
      </w:pPr>
      <w:r>
        <w:rPr>
          <w:color w:val="000000"/>
          <w:spacing w:val="0"/>
          <w:w w:val="100"/>
          <w:position w:val="0"/>
        </w:rPr>
        <w:t>плана)</w:t>
      </w:r>
    </w:p>
    <w:p>
      <w:pPr>
        <w:pStyle w:val="Style10"/>
        <w:keepNext w:val="0"/>
        <w:keepLines w:val="0"/>
        <w:widowControl w:val="0"/>
        <w:pBdr>
          <w:bottom w:val="single" w:sz="4" w:space="0" w:color="auto"/>
        </w:pBdr>
        <w:shd w:val="clear" w:color="auto" w:fill="auto"/>
        <w:bidi w:val="0"/>
        <w:spacing w:before="0" w:after="160" w:line="240" w:lineRule="auto"/>
        <w:ind w:left="0" w:right="0" w:firstLine="0"/>
        <w:jc w:val="both"/>
      </w:pPr>
      <w:r>
        <w:rPr>
          <w:b w:val="0"/>
          <w:bCs w:val="0"/>
          <w:color w:val="000000"/>
          <w:spacing w:val="0"/>
          <w:w w:val="100"/>
          <w:position w:val="0"/>
          <w:sz w:val="24"/>
          <w:szCs w:val="24"/>
        </w:rPr>
        <w:t>инвентаризационный или кадастровый номер 54:33:00000:1481</w:t>
      </w:r>
    </w:p>
    <w:p>
      <w:pPr>
        <w:pStyle w:val="Style10"/>
        <w:keepNext w:val="0"/>
        <w:keepLines w:val="0"/>
        <w:widowControl w:val="0"/>
        <w:shd w:val="clear" w:color="auto" w:fill="auto"/>
        <w:tabs>
          <w:tab w:leader="underscore" w:pos="1238" w:val="left"/>
          <w:tab w:leader="underscore" w:pos="2237" w:val="left"/>
        </w:tabs>
        <w:bidi w:val="0"/>
        <w:spacing w:before="0" w:after="0" w:line="240" w:lineRule="auto"/>
        <w:ind w:left="0" w:right="0" w:firstLine="2720"/>
        <w:jc w:val="both"/>
      </w:pPr>
      <w:r>
        <w:rPr>
          <w:b w:val="0"/>
          <w:bCs w:val="0"/>
          <w:color w:val="000000"/>
          <w:spacing w:val="0"/>
          <w:w w:val="100"/>
          <w:position w:val="0"/>
          <w:sz w:val="24"/>
          <w:szCs w:val="24"/>
        </w:rPr>
        <w:t xml:space="preserve">Внутриквартальные тепловые сети от ЦТП №11, 5-ти трубные, ГВС, № </w:t>
        <w:tab/>
        <w:t>2</w:t>
        <w:tab/>
        <w:t xml:space="preserve">, </w:t>
      </w:r>
      <w:r>
        <w:rPr>
          <w:b w:val="0"/>
          <w:bCs w:val="0"/>
          <w:color w:val="000000"/>
          <w:spacing w:val="0"/>
          <w:w w:val="100"/>
          <w:position w:val="0"/>
          <w:sz w:val="24"/>
          <w:szCs w:val="24"/>
          <w:u w:val="single"/>
        </w:rPr>
        <w:t>ХВС, отопление, циркуляция; протяженность: 623 м;</w:t>
      </w:r>
      <w:r>
        <w:rPr>
          <w:b w:val="0"/>
          <w:bCs w:val="0"/>
          <w:color w:val="000000"/>
          <w:spacing w:val="0"/>
          <w:w w:val="100"/>
          <w:position w:val="0"/>
          <w:sz w:val="24"/>
          <w:szCs w:val="24"/>
        </w:rPr>
        <w:t>,</w:t>
      </w:r>
    </w:p>
    <w:p>
      <w:pPr>
        <w:pStyle w:val="Style18"/>
        <w:keepNext w:val="0"/>
        <w:keepLines w:val="0"/>
        <w:widowControl w:val="0"/>
        <w:shd w:val="clear" w:color="auto" w:fill="auto"/>
        <w:tabs>
          <w:tab w:pos="5416" w:val="left"/>
        </w:tabs>
        <w:bidi w:val="0"/>
        <w:spacing w:before="0" w:after="0" w:line="240" w:lineRule="auto"/>
        <w:ind w:left="660" w:right="0" w:hanging="100"/>
        <w:jc w:val="both"/>
      </w:pPr>
      <w:r>
        <w:rPr>
          <w:color w:val="000000"/>
          <w:spacing w:val="0"/>
          <w:w w:val="100"/>
          <w:position w:val="0"/>
        </w:rPr>
        <w:t>(согласно чертежу(ам) (назначение объекта капитального строительства, этажность, высотность, общая площадь, градостроительного</w:t>
        <w:tab/>
        <w:t>площадь застройки)</w:t>
      </w:r>
    </w:p>
    <w:p>
      <w:pPr>
        <w:pStyle w:val="Style18"/>
        <w:keepNext w:val="0"/>
        <w:keepLines w:val="0"/>
        <w:widowControl w:val="0"/>
        <w:shd w:val="clear" w:color="auto" w:fill="auto"/>
        <w:bidi w:val="0"/>
        <w:spacing w:before="0" w:line="240" w:lineRule="auto"/>
        <w:ind w:left="1180" w:right="0" w:firstLine="0"/>
        <w:jc w:val="both"/>
      </w:pPr>
      <w:r>
        <w:rPr>
          <w:color w:val="000000"/>
          <w:spacing w:val="0"/>
          <w:w w:val="100"/>
          <w:position w:val="0"/>
        </w:rPr>
        <w:t>плана)</w:t>
      </w:r>
    </w:p>
    <w:p>
      <w:pPr>
        <w:pStyle w:val="Style10"/>
        <w:keepNext w:val="0"/>
        <w:keepLines w:val="0"/>
        <w:widowControl w:val="0"/>
        <w:pBdr>
          <w:bottom w:val="single" w:sz="4" w:space="0" w:color="auto"/>
        </w:pBdr>
        <w:shd w:val="clear" w:color="auto" w:fill="auto"/>
        <w:bidi w:val="0"/>
        <w:spacing w:before="0" w:after="160" w:line="240" w:lineRule="auto"/>
        <w:ind w:left="0" w:right="0" w:firstLine="0"/>
        <w:jc w:val="both"/>
      </w:pPr>
      <w:r>
        <w:rPr>
          <w:b w:val="0"/>
          <w:bCs w:val="0"/>
          <w:color w:val="000000"/>
          <w:spacing w:val="0"/>
          <w:w w:val="100"/>
          <w:position w:val="0"/>
          <w:sz w:val="24"/>
          <w:szCs w:val="24"/>
        </w:rPr>
        <w:t>инвентаризационный или кадастровый номер 54:33:00000:1505</w:t>
      </w:r>
    </w:p>
    <w:p>
      <w:pPr>
        <w:pStyle w:val="Style16"/>
        <w:keepNext/>
        <w:keepLines/>
        <w:widowControl w:val="0"/>
        <w:numPr>
          <w:ilvl w:val="1"/>
          <w:numId w:val="3"/>
        </w:numPr>
        <w:shd w:val="clear" w:color="auto" w:fill="auto"/>
        <w:tabs>
          <w:tab w:pos="507" w:val="left"/>
        </w:tabs>
        <w:bidi w:val="0"/>
        <w:spacing w:before="0" w:after="0" w:line="240" w:lineRule="auto"/>
        <w:ind w:left="0" w:right="0" w:firstLine="0"/>
        <w:jc w:val="both"/>
      </w:pPr>
      <w:bookmarkStart w:id="54" w:name="bookmark54"/>
      <w:bookmarkStart w:id="55" w:name="bookmark55"/>
      <w:bookmarkStart w:id="56" w:name="bookmark56"/>
      <w:bookmarkStart w:id="57" w:name="bookmark57"/>
      <w:bookmarkEnd w:id="56"/>
      <w:r>
        <w:rPr>
          <w:color w:val="000000"/>
          <w:spacing w:val="0"/>
          <w:w w:val="100"/>
          <w:position w:val="0"/>
          <w:sz w:val="24"/>
          <w:szCs w:val="24"/>
        </w:rPr>
        <w:t>Объекты, включенные в единый государственный реестр объектов культурного наследия (памятников истории и культуры) народов Российской Федерации</w:t>
      </w:r>
      <w:bookmarkEnd w:id="54"/>
      <w:bookmarkEnd w:id="55"/>
      <w:bookmarkEnd w:id="57"/>
    </w:p>
    <w:p>
      <w:pPr>
        <w:pStyle w:val="Style10"/>
        <w:keepNext w:val="0"/>
        <w:keepLines w:val="0"/>
        <w:widowControl w:val="0"/>
        <w:shd w:val="clear" w:color="auto" w:fill="auto"/>
        <w:bidi w:val="0"/>
        <w:spacing w:before="0" w:after="0" w:line="240" w:lineRule="auto"/>
        <w:ind w:left="0" w:right="0" w:firstLine="760"/>
        <w:jc w:val="both"/>
      </w:pPr>
      <w:r>
        <w:rPr>
          <w:b w:val="0"/>
          <w:bCs w:val="0"/>
          <w:color w:val="000000"/>
          <w:spacing w:val="0"/>
          <w:w w:val="100"/>
          <w:position w:val="0"/>
          <w:sz w:val="24"/>
          <w:szCs w:val="24"/>
        </w:rPr>
        <w:t>Информация</w:t>
      </w:r>
    </w:p>
    <w:p>
      <w:pPr>
        <w:pStyle w:val="Style18"/>
        <w:keepNext w:val="0"/>
        <w:keepLines w:val="0"/>
        <w:widowControl w:val="0"/>
        <w:shd w:val="clear" w:color="auto" w:fill="auto"/>
        <w:tabs>
          <w:tab w:pos="2981" w:val="left"/>
        </w:tabs>
        <w:bidi w:val="0"/>
        <w:spacing w:before="0" w:after="0" w:line="230" w:lineRule="auto"/>
        <w:ind w:left="560" w:right="0" w:hanging="560"/>
        <w:jc w:val="both"/>
      </w:pPr>
      <w:r>
        <w:rPr>
          <w:color w:val="000000"/>
          <w:spacing w:val="0"/>
          <w:w w:val="100"/>
          <w:position w:val="0"/>
          <w:sz w:val="24"/>
          <w:szCs w:val="24"/>
        </w:rPr>
        <w:t xml:space="preserve">№ </w:t>
      </w:r>
      <w:r>
        <w:rPr>
          <w:color w:val="000000"/>
          <w:spacing w:val="0"/>
          <w:w w:val="100"/>
          <w:position w:val="0"/>
          <w:sz w:val="24"/>
          <w:szCs w:val="24"/>
          <w:u w:val="single"/>
        </w:rPr>
        <w:t>отсутствует</w:t>
      </w:r>
      <w:r>
        <w:rPr>
          <w:color w:val="000000"/>
          <w:spacing w:val="0"/>
          <w:w w:val="100"/>
          <w:position w:val="0"/>
          <w:sz w:val="24"/>
          <w:szCs w:val="24"/>
        </w:rPr>
        <w:t xml:space="preserve"> , </w:t>
      </w:r>
      <w:r>
        <w:rPr>
          <w:color w:val="000000"/>
          <w:spacing w:val="0"/>
          <w:w w:val="100"/>
          <w:position w:val="0"/>
          <w:sz w:val="24"/>
          <w:szCs w:val="24"/>
          <w:u w:val="single"/>
        </w:rPr>
        <w:t>Информация отсутствует</w:t>
      </w:r>
      <w:r>
        <w:rPr>
          <w:color w:val="000000"/>
          <w:spacing w:val="0"/>
          <w:w w:val="100"/>
          <w:position w:val="0"/>
          <w:sz w:val="24"/>
          <w:szCs w:val="24"/>
        </w:rPr>
        <w:t xml:space="preserve">, </w:t>
      </w:r>
      <w:r>
        <w:rPr>
          <w:color w:val="000000"/>
          <w:spacing w:val="0"/>
          <w:w w:val="100"/>
          <w:position w:val="0"/>
        </w:rPr>
        <w:t>(согласно чертежу(ам)</w:t>
        <w:tab/>
        <w:t>(назначение объекта культурного наследия, общая площадь, площадь застройки)</w:t>
      </w:r>
    </w:p>
    <w:p>
      <w:pPr>
        <w:pStyle w:val="Style18"/>
        <w:keepNext w:val="0"/>
        <w:keepLines w:val="0"/>
        <w:widowControl w:val="0"/>
        <w:shd w:val="clear" w:color="auto" w:fill="auto"/>
        <w:bidi w:val="0"/>
        <w:spacing w:before="0" w:line="240" w:lineRule="auto"/>
        <w:ind w:left="0" w:right="0" w:firstLine="0"/>
        <w:jc w:val="center"/>
      </w:pPr>
      <w:r>
        <w:rPr>
          <w:color w:val="000000"/>
          <w:spacing w:val="0"/>
          <w:w w:val="100"/>
          <w:position w:val="0"/>
        </w:rPr>
        <w:t>градостроительного</w:t>
        <w:br/>
        <w:t>плана)</w:t>
      </w:r>
    </w:p>
    <w:p>
      <w:pPr>
        <w:pStyle w:val="Style10"/>
        <w:keepNext w:val="0"/>
        <w:keepLines w:val="0"/>
        <w:widowControl w:val="0"/>
        <w:pBdr>
          <w:bottom w:val="single" w:sz="4" w:space="0" w:color="auto"/>
        </w:pBdr>
        <w:shd w:val="clear" w:color="auto" w:fill="auto"/>
        <w:bidi w:val="0"/>
        <w:spacing w:before="0" w:after="0" w:line="240" w:lineRule="auto"/>
        <w:ind w:left="0" w:right="0" w:firstLine="0"/>
        <w:jc w:val="both"/>
      </w:pPr>
      <w:r>
        <w:rPr>
          <w:b w:val="0"/>
          <w:bCs w:val="0"/>
          <w:color w:val="000000"/>
          <w:spacing w:val="0"/>
          <w:w w:val="100"/>
          <w:position w:val="0"/>
          <w:sz w:val="24"/>
          <w:szCs w:val="24"/>
        </w:rPr>
        <w:t>Информация отсутствует</w:t>
      </w:r>
    </w:p>
    <w:p>
      <w:pPr>
        <w:pStyle w:val="Style18"/>
        <w:keepNext w:val="0"/>
        <w:keepLines w:val="0"/>
        <w:widowControl w:val="0"/>
        <w:shd w:val="clear" w:color="auto" w:fill="auto"/>
        <w:bidi w:val="0"/>
        <w:spacing w:before="0" w:line="240" w:lineRule="auto"/>
        <w:ind w:left="0" w:right="0" w:firstLine="0"/>
        <w:jc w:val="center"/>
      </w:pPr>
      <w:r>
        <w:rPr>
          <w:color w:val="000000"/>
          <w:spacing w:val="0"/>
          <w:w w:val="100"/>
          <w:position w:val="0"/>
        </w:rPr>
        <w:t>(наименование органа государственной власти, принявшего решение о включении выявленного объекта культурного</w:t>
        <w:br/>
        <w:t>наследия в реестр, реквизиты этого решения)</w:t>
      </w:r>
    </w:p>
    <w:p>
      <w:pPr>
        <w:pStyle w:val="Style10"/>
        <w:keepNext w:val="0"/>
        <w:keepLines w:val="0"/>
        <w:widowControl w:val="0"/>
        <w:shd w:val="clear" w:color="auto" w:fill="auto"/>
        <w:bidi w:val="0"/>
        <w:spacing w:before="0" w:after="0" w:line="230" w:lineRule="auto"/>
        <w:ind w:left="8400" w:right="0" w:hanging="7840"/>
        <w:jc w:val="both"/>
        <w:rPr>
          <w:sz w:val="18"/>
          <w:szCs w:val="18"/>
        </w:rPr>
      </w:pPr>
      <w:r>
        <w:rPr>
          <w:b w:val="0"/>
          <w:bCs w:val="0"/>
          <w:color w:val="000000"/>
          <w:spacing w:val="0"/>
          <w:w w:val="100"/>
          <w:position w:val="0"/>
          <w:sz w:val="24"/>
          <w:szCs w:val="24"/>
        </w:rPr>
        <w:t>регистрационный номер в реестр</w:t>
      </w:r>
      <w:r>
        <w:rPr>
          <w:b w:val="0"/>
          <w:bCs w:val="0"/>
          <w:color w:val="000000"/>
          <w:spacing w:val="0"/>
          <w:w w:val="100"/>
          <w:position w:val="0"/>
          <w:sz w:val="24"/>
          <w:szCs w:val="24"/>
          <w:u w:val="single"/>
        </w:rPr>
        <w:t>е Информация отсутствует</w:t>
      </w:r>
      <w:r>
        <w:rPr>
          <w:b w:val="0"/>
          <w:bCs w:val="0"/>
          <w:color w:val="000000"/>
          <w:spacing w:val="0"/>
          <w:w w:val="100"/>
          <w:position w:val="0"/>
          <w:sz w:val="24"/>
          <w:szCs w:val="24"/>
        </w:rPr>
        <w:t xml:space="preserve"> от </w:t>
      </w:r>
      <w:r>
        <w:rPr>
          <w:b w:val="0"/>
          <w:bCs w:val="0"/>
          <w:color w:val="000000"/>
          <w:spacing w:val="0"/>
          <w:w w:val="100"/>
          <w:position w:val="0"/>
          <w:sz w:val="24"/>
          <w:szCs w:val="24"/>
          <w:u w:val="single"/>
        </w:rPr>
        <w:t xml:space="preserve">Информация отсутствует </w:t>
      </w:r>
      <w:r>
        <w:rPr>
          <w:b w:val="0"/>
          <w:bCs w:val="0"/>
          <w:color w:val="000000"/>
          <w:spacing w:val="0"/>
          <w:w w:val="100"/>
          <w:position w:val="0"/>
          <w:sz w:val="18"/>
          <w:szCs w:val="18"/>
        </w:rPr>
        <w:t>(дата)</w:t>
      </w:r>
    </w:p>
    <w:p>
      <w:pPr>
        <w:pStyle w:val="Style10"/>
        <w:keepNext w:val="0"/>
        <w:keepLines w:val="0"/>
        <w:widowControl w:val="0"/>
        <w:numPr>
          <w:ilvl w:val="0"/>
          <w:numId w:val="3"/>
        </w:numPr>
        <w:shd w:val="clear" w:color="auto" w:fill="auto"/>
        <w:tabs>
          <w:tab w:pos="329" w:val="left"/>
          <w:tab w:pos="2541" w:val="left"/>
          <w:tab w:pos="3933" w:val="left"/>
          <w:tab w:pos="6400" w:val="center"/>
          <w:tab w:pos="8867" w:val="right"/>
          <w:tab w:pos="9904" w:val="right"/>
        </w:tabs>
        <w:bidi w:val="0"/>
        <w:spacing w:before="0" w:after="0" w:line="240" w:lineRule="auto"/>
        <w:ind w:left="0" w:right="0" w:firstLine="0"/>
        <w:jc w:val="both"/>
      </w:pPr>
      <w:bookmarkStart w:id="58" w:name="bookmark58"/>
      <w:bookmarkEnd w:id="58"/>
      <w:r>
        <w:rPr>
          <w:color w:val="000000"/>
          <w:spacing w:val="0"/>
          <w:w w:val="100"/>
          <w:position w:val="0"/>
          <w:sz w:val="24"/>
          <w:szCs w:val="24"/>
        </w:rPr>
        <w:t>Информация о</w:t>
        <w:tab/>
        <w:t>расчетных</w:t>
        <w:tab/>
        <w:t>показателях</w:t>
        <w:tab/>
        <w:t>минимально</w:t>
        <w:tab/>
        <w:t>допустимого</w:t>
        <w:tab/>
        <w:t>уровня</w:t>
      </w:r>
    </w:p>
    <w:p>
      <w:pPr>
        <w:pStyle w:val="Style10"/>
        <w:keepNext w:val="0"/>
        <w:keepLines w:val="0"/>
        <w:widowControl w:val="0"/>
        <w:shd w:val="clear" w:color="auto" w:fill="auto"/>
        <w:tabs>
          <w:tab w:pos="2541" w:val="left"/>
          <w:tab w:pos="3933" w:val="left"/>
          <w:tab w:pos="6400" w:val="center"/>
          <w:tab w:pos="8867" w:val="right"/>
          <w:tab w:pos="9904" w:val="right"/>
        </w:tabs>
        <w:bidi w:val="0"/>
        <w:spacing w:before="0" w:after="0" w:line="240" w:lineRule="auto"/>
        <w:ind w:left="0" w:right="0" w:firstLine="0"/>
        <w:jc w:val="both"/>
      </w:pPr>
      <w:r>
        <w:rPr>
          <w:color w:val="000000"/>
          <w:spacing w:val="0"/>
          <w:w w:val="100"/>
          <w:position w:val="0"/>
          <w:sz w:val="24"/>
          <w:szCs w:val="24"/>
        </w:rPr>
        <w:t>обеспеченности территории объектами коммунальной, транспортной, социальной инфраструктур и</w:t>
        <w:tab/>
        <w:t>расчетных</w:t>
        <w:tab/>
        <w:t>показателях</w:t>
        <w:tab/>
        <w:t>максимально</w:t>
        <w:tab/>
        <w:t>допустимого</w:t>
        <w:tab/>
        <w:t>уровня</w:t>
      </w:r>
    </w:p>
    <w:p>
      <w:pPr>
        <w:pStyle w:val="Style10"/>
        <w:keepNext w:val="0"/>
        <w:keepLines w:val="0"/>
        <w:widowControl w:val="0"/>
        <w:shd w:val="clear" w:color="auto" w:fill="auto"/>
        <w:tabs>
          <w:tab w:pos="2541" w:val="left"/>
          <w:tab w:pos="3968" w:val="left"/>
          <w:tab w:pos="6400" w:val="center"/>
          <w:tab w:pos="8867" w:val="right"/>
          <w:tab w:pos="9904" w:val="right"/>
        </w:tabs>
        <w:bidi w:val="0"/>
        <w:spacing w:before="0" w:after="0" w:line="240" w:lineRule="auto"/>
        <w:ind w:left="0" w:right="0" w:firstLine="0"/>
        <w:jc w:val="both"/>
      </w:pPr>
      <w:r>
        <w:rPr>
          <w:color w:val="000000"/>
          <w:spacing w:val="0"/>
          <w:w w:val="100"/>
          <w:position w:val="0"/>
          <w:sz w:val="24"/>
          <w:szCs w:val="24"/>
        </w:rPr>
        <w:t>территориальной доступности указанных объектов для населения в случае, если земельный участок</w:t>
        <w:tab/>
        <w:t>расположен</w:t>
        <w:tab/>
        <w:t>в границах</w:t>
        <w:tab/>
        <w:t>территории,</w:t>
        <w:tab/>
        <w:t>в отношении</w:t>
        <w:tab/>
        <w:t>которой</w:t>
      </w:r>
    </w:p>
    <w:p>
      <w:pPr>
        <w:pStyle w:val="Style10"/>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u w:val="single"/>
        </w:rPr>
        <w:t>предусматривается осуществление деятельности по комплексному развитию территории:</w:t>
      </w:r>
    </w:p>
    <w:tbl>
      <w:tblPr>
        <w:tblOverlap w:val="never"/>
        <w:jc w:val="center"/>
        <w:tblLayout w:type="fixed"/>
      </w:tblPr>
      <w:tblGrid>
        <w:gridCol w:w="1104"/>
        <w:gridCol w:w="1104"/>
        <w:gridCol w:w="1099"/>
        <w:gridCol w:w="1099"/>
        <w:gridCol w:w="1104"/>
        <w:gridCol w:w="1099"/>
        <w:gridCol w:w="1104"/>
        <w:gridCol w:w="1099"/>
        <w:gridCol w:w="1114"/>
      </w:tblGrid>
      <w:tr>
        <w:trPr>
          <w:trHeight w:val="226" w:hRule="exact"/>
        </w:trPr>
        <w:tc>
          <w:tcPr>
            <w:gridSpan w:val="9"/>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Информация о расчетных показателях минимально допустимого уровня обеспеченности территории</w:t>
            </w:r>
          </w:p>
        </w:tc>
      </w:tr>
      <w:tr>
        <w:trPr>
          <w:trHeight w:val="427" w:hRule="exact"/>
        </w:trPr>
        <w:tc>
          <w:tcPr>
            <w:gridSpan w:val="3"/>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Объекты коммунальной инфраструктуры</w:t>
            </w:r>
          </w:p>
        </w:tc>
        <w:tc>
          <w:tcPr>
            <w:gridSpan w:val="3"/>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Объекты транспортной инфраструктуры</w:t>
            </w:r>
          </w:p>
        </w:tc>
        <w:tc>
          <w:tcPr>
            <w:gridSpan w:val="3"/>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Объекты социальной инфраструктуры</w:t>
            </w:r>
          </w:p>
        </w:tc>
      </w:tr>
      <w:tr>
        <w:trPr>
          <w:trHeight w:val="629"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8"/>
                <w:szCs w:val="18"/>
              </w:rPr>
            </w:pPr>
            <w:r>
              <w:rPr>
                <w:b w:val="0"/>
                <w:bCs w:val="0"/>
                <w:color w:val="000000"/>
                <w:spacing w:val="0"/>
                <w:w w:val="100"/>
                <w:position w:val="0"/>
                <w:sz w:val="18"/>
                <w:szCs w:val="18"/>
              </w:rPr>
              <w:t>Расчетный показатель</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8"/>
                <w:szCs w:val="18"/>
              </w:rPr>
            </w:pPr>
            <w:r>
              <w:rPr>
                <w:b w:val="0"/>
                <w:bCs w:val="0"/>
                <w:color w:val="000000"/>
                <w:spacing w:val="0"/>
                <w:w w:val="100"/>
                <w:position w:val="0"/>
                <w:sz w:val="18"/>
                <w:szCs w:val="18"/>
              </w:rPr>
              <w:t>Расчетный показатель</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7</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8</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9</w:t>
            </w:r>
          </w:p>
        </w:tc>
      </w:tr>
      <w:tr>
        <w:trPr>
          <w:trHeight w:val="230" w:hRule="exact"/>
        </w:trPr>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r>
    </w:tbl>
    <w:p>
      <w:pPr>
        <w:widowControl w:val="0"/>
        <w:spacing w:after="159" w:line="1" w:lineRule="exact"/>
      </w:pPr>
    </w:p>
    <w:tbl>
      <w:tblPr>
        <w:tblOverlap w:val="never"/>
        <w:jc w:val="center"/>
        <w:tblLayout w:type="fixed"/>
      </w:tblPr>
      <w:tblGrid>
        <w:gridCol w:w="1104"/>
        <w:gridCol w:w="1104"/>
        <w:gridCol w:w="1099"/>
        <w:gridCol w:w="1099"/>
        <w:gridCol w:w="1104"/>
        <w:gridCol w:w="1099"/>
        <w:gridCol w:w="1104"/>
        <w:gridCol w:w="1099"/>
        <w:gridCol w:w="1114"/>
      </w:tblGrid>
      <w:tr>
        <w:trPr>
          <w:trHeight w:val="221" w:hRule="exact"/>
        </w:trPr>
        <w:tc>
          <w:tcPr>
            <w:gridSpan w:val="9"/>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Информация о расчетных показателях максимально допустимого уровня территориальной доступности</w:t>
            </w:r>
          </w:p>
        </w:tc>
      </w:tr>
      <w:tr>
        <w:trPr>
          <w:trHeight w:val="634"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8"/>
                <w:szCs w:val="18"/>
              </w:rPr>
            </w:pPr>
            <w:r>
              <w:rPr>
                <w:b w:val="0"/>
                <w:bCs w:val="0"/>
                <w:color w:val="000000"/>
                <w:spacing w:val="0"/>
                <w:w w:val="100"/>
                <w:position w:val="0"/>
                <w:sz w:val="18"/>
                <w:szCs w:val="18"/>
              </w:rPr>
              <w:t>Расчетный показатель</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left"/>
              <w:rPr>
                <w:sz w:val="18"/>
                <w:szCs w:val="18"/>
              </w:rPr>
            </w:pPr>
            <w:r>
              <w:rPr>
                <w:b w:val="0"/>
                <w:bCs w:val="0"/>
                <w:color w:val="000000"/>
                <w:spacing w:val="0"/>
                <w:w w:val="100"/>
                <w:position w:val="0"/>
                <w:sz w:val="18"/>
                <w:szCs w:val="18"/>
              </w:rPr>
              <w:t>Расчетный показатель</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7</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8</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9</w:t>
            </w:r>
          </w:p>
        </w:tc>
      </w:tr>
      <w:tr>
        <w:trPr>
          <w:trHeight w:val="226" w:hRule="exact"/>
        </w:trPr>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8"/>
                <w:szCs w:val="18"/>
              </w:rPr>
            </w:pPr>
            <w:r>
              <w:rPr>
                <w:b w:val="0"/>
                <w:bCs w:val="0"/>
                <w:color w:val="000000"/>
                <w:spacing w:val="0"/>
                <w:w w:val="100"/>
                <w:position w:val="0"/>
                <w:sz w:val="18"/>
                <w:szCs w:val="18"/>
              </w:rPr>
              <w:t>—</w:t>
            </w:r>
          </w:p>
        </w:tc>
      </w:tr>
    </w:tbl>
    <w:p>
      <w:pPr>
        <w:widowControl w:val="0"/>
        <w:spacing w:after="259" w:line="1" w:lineRule="exact"/>
      </w:pPr>
    </w:p>
    <w:p>
      <w:pPr>
        <w:pStyle w:val="Style10"/>
        <w:keepNext w:val="0"/>
        <w:keepLines w:val="0"/>
        <w:widowControl w:val="0"/>
        <w:numPr>
          <w:ilvl w:val="0"/>
          <w:numId w:val="3"/>
        </w:numPr>
        <w:shd w:val="clear" w:color="auto" w:fill="auto"/>
        <w:tabs>
          <w:tab w:pos="334" w:val="left"/>
        </w:tabs>
        <w:bidi w:val="0"/>
        <w:spacing w:before="0" w:after="0" w:line="240" w:lineRule="auto"/>
        <w:ind w:left="0" w:right="0" w:firstLine="0"/>
        <w:jc w:val="both"/>
      </w:pPr>
      <w:bookmarkStart w:id="59" w:name="bookmark59"/>
      <w:bookmarkEnd w:id="59"/>
      <w:r>
        <w:rPr>
          <w:color w:val="000000"/>
          <w:spacing w:val="0"/>
          <w:w w:val="100"/>
          <w:position w:val="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Style10"/>
        <w:keepNext w:val="0"/>
        <w:keepLines w:val="0"/>
        <w:widowControl w:val="0"/>
        <w:shd w:val="clear" w:color="auto" w:fill="auto"/>
        <w:bidi w:val="0"/>
        <w:spacing w:before="0" w:after="0" w:line="240" w:lineRule="auto"/>
        <w:ind w:left="0" w:right="0" w:firstLine="0"/>
        <w:jc w:val="both"/>
      </w:pPr>
      <w:r>
        <w:rPr>
          <w:b w:val="0"/>
          <w:bCs w:val="0"/>
          <w:i/>
          <w:iCs/>
          <w:color w:val="000000"/>
          <w:spacing w:val="0"/>
          <w:w w:val="100"/>
          <w:position w:val="0"/>
          <w:sz w:val="24"/>
          <w:szCs w:val="24"/>
        </w:rPr>
        <w:t>1.Земельный участок частично находится в: Охранная зона КЛ-10кВ Л-312 ТП-183-ТП-178 № 54:33-6.1040, площадь земельного участка, покрываемая зоной, составляет 84 кв.м.</w:t>
      </w:r>
    </w:p>
    <w:p>
      <w:pPr>
        <w:pStyle w:val="Style10"/>
        <w:keepNext w:val="0"/>
        <w:keepLines w:val="0"/>
        <w:widowControl w:val="0"/>
        <w:shd w:val="clear" w:color="auto" w:fill="auto"/>
        <w:bidi w:val="0"/>
        <w:spacing w:before="0" w:after="100" w:line="240" w:lineRule="auto"/>
        <w:ind w:left="0" w:right="0" w:firstLine="0"/>
        <w:jc w:val="both"/>
      </w:pPr>
      <w:r>
        <w:rPr>
          <w:b w:val="0"/>
          <w:bCs w:val="0"/>
          <w:i/>
          <w:iCs/>
          <w:color w:val="000000"/>
          <w:spacing w:val="0"/>
          <w:w w:val="100"/>
          <w:position w:val="0"/>
          <w:sz w:val="24"/>
          <w:szCs w:val="24"/>
        </w:rPr>
        <w:t xml:space="preserve">Ограничения использования земель установлены в соответствии с: Ограничения использования объектов недвижимости в границах охранной зоны линии электропередач установлены в соответствии с п.п.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 160 от 24.02.2009 г . «О </w:t>
      </w:r>
      <w:r>
        <w:rPr>
          <w:b w:val="0"/>
          <w:bCs w:val="0"/>
          <w:i/>
          <w:iCs/>
          <w:color w:val="000000"/>
          <w:spacing w:val="0"/>
          <w:w w:val="100"/>
          <w:position w:val="0"/>
          <w:sz w:val="24"/>
          <w:szCs w:val="24"/>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Style10"/>
        <w:keepNext w:val="0"/>
        <w:keepLines w:val="0"/>
        <w:widowControl w:val="0"/>
        <w:shd w:val="clear" w:color="auto" w:fill="auto"/>
        <w:bidi w:val="0"/>
        <w:spacing w:before="0" w:after="0" w:line="240" w:lineRule="auto"/>
        <w:ind w:left="0" w:right="0" w:firstLine="0"/>
        <w:jc w:val="both"/>
      </w:pPr>
      <w:r>
        <w:rPr>
          <w:b w:val="0"/>
          <w:bCs w:val="0"/>
          <w:i/>
          <w:iCs/>
          <w:color w:val="000000"/>
          <w:spacing w:val="0"/>
          <w:w w:val="100"/>
          <w:position w:val="0"/>
          <w:sz w:val="24"/>
          <w:szCs w:val="24"/>
        </w:rPr>
        <w:t>2.Земельный участок частично находится в: Охранная зона КЛ-10кВ Л-312 ТП-184-ТП-183 № 54:33-6.935, площадь земельного участка, покрываемая зоной, составляет 107 кв.м.</w:t>
      </w:r>
    </w:p>
    <w:p>
      <w:pPr>
        <w:pStyle w:val="Style10"/>
        <w:keepNext w:val="0"/>
        <w:keepLines w:val="0"/>
        <w:widowControl w:val="0"/>
        <w:shd w:val="clear" w:color="auto" w:fill="auto"/>
        <w:bidi w:val="0"/>
        <w:spacing w:before="0" w:after="260" w:line="240" w:lineRule="auto"/>
        <w:ind w:left="0" w:right="0" w:firstLine="0"/>
        <w:jc w:val="both"/>
      </w:pPr>
      <w:r>
        <w:rPr>
          <w:b w:val="0"/>
          <w:bCs w:val="0"/>
          <w:i/>
          <w:iCs/>
          <w:color w:val="000000"/>
          <w:spacing w:val="0"/>
          <w:w w:val="100"/>
          <w:position w:val="0"/>
          <w:sz w:val="24"/>
          <w:szCs w:val="24"/>
        </w:rPr>
        <w:t>Ограничения использования земель установлены в соответствии с: Ограничения использования объектов недвижимости в границах охранной зоны линии электропередач установлены в соответствии с п.п.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 160 от 24.02.2009 г .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Style10"/>
        <w:keepNext w:val="0"/>
        <w:keepLines w:val="0"/>
        <w:widowControl w:val="0"/>
        <w:shd w:val="clear" w:color="auto" w:fill="auto"/>
        <w:bidi w:val="0"/>
        <w:spacing w:before="0" w:after="0" w:line="240" w:lineRule="auto"/>
        <w:ind w:left="0" w:right="0" w:firstLine="0"/>
        <w:jc w:val="both"/>
      </w:pPr>
      <w:r>
        <w:rPr>
          <w:b w:val="0"/>
          <w:bCs w:val="0"/>
          <w:i/>
          <w:iCs/>
          <w:color w:val="000000"/>
          <w:spacing w:val="0"/>
          <w:w w:val="100"/>
          <w:position w:val="0"/>
          <w:sz w:val="24"/>
          <w:szCs w:val="24"/>
        </w:rPr>
        <w:t>3. Охранная зона инженерных коммуникаций (водопровод, КЛ-10, газопровод, кабель связи, теплотрасса).</w:t>
      </w:r>
    </w:p>
    <w:p>
      <w:pPr>
        <w:pStyle w:val="Style10"/>
        <w:keepNext w:val="0"/>
        <w:keepLines w:val="0"/>
        <w:widowControl w:val="0"/>
        <w:pBdr>
          <w:bottom w:val="single" w:sz="4" w:space="0" w:color="auto"/>
        </w:pBdr>
        <w:shd w:val="clear" w:color="auto" w:fill="auto"/>
        <w:bidi w:val="0"/>
        <w:spacing w:before="0" w:after="260" w:line="240" w:lineRule="auto"/>
        <w:ind w:left="0" w:right="0" w:firstLine="0"/>
        <w:jc w:val="both"/>
      </w:pPr>
      <w:r>
        <w:rPr>
          <w:b w:val="0"/>
          <w:bCs w:val="0"/>
          <w:i/>
          <w:iCs/>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отсутствует.</w:t>
      </w:r>
    </w:p>
    <w:p>
      <w:pPr>
        <w:pStyle w:val="Style10"/>
        <w:keepNext w:val="0"/>
        <w:keepLines w:val="0"/>
        <w:widowControl w:val="0"/>
        <w:numPr>
          <w:ilvl w:val="0"/>
          <w:numId w:val="3"/>
        </w:numPr>
        <w:shd w:val="clear" w:color="auto" w:fill="auto"/>
        <w:tabs>
          <w:tab w:pos="303" w:val="left"/>
        </w:tabs>
        <w:bidi w:val="0"/>
        <w:spacing w:before="0" w:after="100" w:line="240" w:lineRule="auto"/>
        <w:ind w:left="0" w:right="0" w:firstLine="0"/>
        <w:jc w:val="both"/>
      </w:pPr>
      <w:bookmarkStart w:id="60" w:name="bookmark60"/>
      <w:bookmarkEnd w:id="60"/>
      <w:r>
        <w:rPr>
          <w:color w:val="000000"/>
          <w:spacing w:val="0"/>
          <w:w w:val="100"/>
          <w:position w:val="0"/>
          <w:sz w:val="24"/>
          <w:szCs w:val="24"/>
        </w:rPr>
        <w:t>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Overlap w:val="never"/>
        <w:jc w:val="center"/>
        <w:tblLayout w:type="fixed"/>
      </w:tblPr>
      <w:tblGrid>
        <w:gridCol w:w="4392"/>
        <w:gridCol w:w="2126"/>
        <w:gridCol w:w="1704"/>
        <w:gridCol w:w="1704"/>
      </w:tblGrid>
      <w:tr>
        <w:trPr>
          <w:trHeight w:val="701" w:hRule="exact"/>
        </w:trPr>
        <w:tc>
          <w:tcPr>
            <w:vMerge w:val="restart"/>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Наименование зоны с особыми условиями использования территории с указанием объекта, в отношении которого установлена такая зона</w:t>
            </w:r>
          </w:p>
        </w:tc>
        <w:tc>
          <w:tcPr>
            <w:gridSpan w:val="3"/>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Обозначение (номер) характерной точки</w:t>
            </w:r>
          </w:p>
        </w:tc>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3</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w:t>
            </w:r>
          </w:p>
        </w:tc>
      </w:tr>
      <w:tr>
        <w:trPr>
          <w:trHeight w:val="47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Охранная зона КЛ-10кВ Л-312 ТП-183-ТП-178 № 54:33-6.1040</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442640,10</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4222300,19</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442642,02</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442642,10</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442642,05</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4222297,41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442639,19</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4222245,94</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442638,63</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4222245,93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7</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442639,09</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4222280,22</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8</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442640,05</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4222297,51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442640,10</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4222300,19</w:t>
            </w:r>
          </w:p>
        </w:tc>
      </w:tr>
      <w:tr>
        <w:trPr>
          <w:trHeight w:val="47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Охранная зона КЛ-10кВ Л-312 ТП-184-ТП-183 № 54:33-6.935</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442640,29</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2</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442642,02</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3</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442642,29</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442642,37</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4222286,76</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5</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442639,61</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4222235,04</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6</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442639,93</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4222245,95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7</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442638,63</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4222245,93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8</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442638,78</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4222256,98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9</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442640,37</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4222286,78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442640,29</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360"/>
              <w:jc w:val="left"/>
              <w:rPr>
                <w:sz w:val="20"/>
                <w:szCs w:val="20"/>
              </w:rPr>
            </w:pPr>
            <w:r>
              <w:rPr>
                <w:b w:val="0"/>
                <w:bCs w:val="0"/>
                <w:color w:val="000000"/>
                <w:spacing w:val="0"/>
                <w:w w:val="100"/>
                <w:position w:val="0"/>
                <w:sz w:val="20"/>
                <w:szCs w:val="20"/>
              </w:rPr>
              <w:t>4222300,18</w:t>
            </w:r>
          </w:p>
        </w:tc>
      </w:tr>
      <w:tr>
        <w:trPr>
          <w:trHeight w:val="240" w:hRule="exact"/>
        </w:trPr>
        <w:tc>
          <w:tcPr>
            <w:gridSpan w:val="2"/>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480"/>
              <w:jc w:val="both"/>
              <w:rPr>
                <w:sz w:val="20"/>
                <w:szCs w:val="20"/>
              </w:rPr>
            </w:pPr>
            <w:r>
              <w:rPr>
                <w:b w:val="0"/>
                <w:bCs w:val="0"/>
                <w:color w:val="000000"/>
                <w:spacing w:val="0"/>
                <w:w w:val="100"/>
                <w:position w:val="0"/>
                <w:sz w:val="20"/>
                <w:szCs w:val="20"/>
              </w:rPr>
              <w:t>Охранная зона инженерных коммуникаций (водопровод, КЛ-10, газоп</w:t>
            </w:r>
          </w:p>
        </w:tc>
        <w:tc>
          <w:tcPr>
            <w:gridSpan w:val="2"/>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left"/>
              <w:rPr>
                <w:sz w:val="20"/>
                <w:szCs w:val="20"/>
              </w:rPr>
            </w:pPr>
            <w:r>
              <w:rPr>
                <w:b w:val="0"/>
                <w:bCs w:val="0"/>
                <w:color w:val="000000"/>
                <w:spacing w:val="0"/>
                <w:w w:val="100"/>
                <w:position w:val="0"/>
                <w:sz w:val="20"/>
                <w:szCs w:val="20"/>
              </w:rPr>
              <w:t>ровод, кабель связи, теплотрасса).</w:t>
            </w:r>
          </w:p>
        </w:tc>
      </w:tr>
      <w:tr>
        <w:trPr>
          <w:trHeight w:val="250" w:hRule="exact"/>
        </w:trPr>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отсутствует</w:t>
            </w:r>
          </w:p>
        </w:tc>
        <w:tc>
          <w:tcPr>
            <w:tcBorders>
              <w:top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c>
          <w:tcPr>
            <w:tcBorders>
              <w:top w:val="single" w:sz="4"/>
              <w:bottom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r>
    </w:tbl>
    <w:p>
      <w:pPr>
        <w:widowControl w:val="0"/>
        <w:spacing w:after="99" w:line="1" w:lineRule="exact"/>
      </w:pPr>
    </w:p>
    <w:p>
      <w:pPr>
        <w:pStyle w:val="Style16"/>
        <w:keepNext/>
        <w:keepLines/>
        <w:widowControl w:val="0"/>
        <w:numPr>
          <w:ilvl w:val="0"/>
          <w:numId w:val="3"/>
        </w:numPr>
        <w:shd w:val="clear" w:color="auto" w:fill="auto"/>
        <w:tabs>
          <w:tab w:pos="298" w:val="left"/>
        </w:tabs>
        <w:bidi w:val="0"/>
        <w:spacing w:before="0" w:after="100" w:line="240" w:lineRule="auto"/>
        <w:ind w:left="0" w:right="0" w:firstLine="0"/>
        <w:jc w:val="both"/>
      </w:pPr>
      <w:bookmarkStart w:id="61" w:name="bookmark61"/>
      <w:bookmarkStart w:id="62" w:name="bookmark62"/>
      <w:bookmarkStart w:id="63" w:name="bookmark63"/>
      <w:bookmarkStart w:id="64" w:name="bookmark64"/>
      <w:bookmarkEnd w:id="63"/>
      <w:r>
        <w:rPr>
          <w:color w:val="000000"/>
          <w:spacing w:val="0"/>
          <w:w w:val="100"/>
          <w:position w:val="0"/>
          <w:sz w:val="24"/>
          <w:szCs w:val="24"/>
        </w:rPr>
        <w:t>Информация о границах публичных сервитутов</w:t>
      </w:r>
      <w:bookmarkEnd w:id="61"/>
      <w:bookmarkEnd w:id="62"/>
      <w:bookmarkEnd w:id="64"/>
    </w:p>
    <w:p>
      <w:pPr>
        <w:pStyle w:val="Style10"/>
        <w:keepNext w:val="0"/>
        <w:keepLines w:val="0"/>
        <w:widowControl w:val="0"/>
        <w:pBdr>
          <w:bottom w:val="single" w:sz="4" w:space="0" w:color="auto"/>
        </w:pBdr>
        <w:shd w:val="clear" w:color="auto" w:fill="auto"/>
        <w:bidi w:val="0"/>
        <w:spacing w:before="0" w:after="100" w:line="240" w:lineRule="auto"/>
        <w:ind w:left="0" w:right="0" w:firstLine="0"/>
        <w:jc w:val="left"/>
      </w:pPr>
      <w:r>
        <w:rPr>
          <w:b w:val="0"/>
          <w:bCs w:val="0"/>
          <w:i/>
          <w:iCs/>
          <w:color w:val="000000"/>
          <w:spacing w:val="0"/>
          <w:w w:val="100"/>
          <w:position w:val="0"/>
          <w:sz w:val="24"/>
          <w:szCs w:val="24"/>
        </w:rPr>
        <w:t>Информация отсутствует</w:t>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18" w:hRule="exact"/>
        </w:trPr>
        <w:tc>
          <w:tcPr>
            <w:vMerge/>
            <w:tcBorders>
              <w:left w:val="single" w:sz="4"/>
              <w:bottom w:val="single" w:sz="4"/>
            </w:tcBorders>
            <w:shd w:val="clear" w:color="auto" w:fill="FFFFFF"/>
            <w:vAlign w:val="center"/>
          </w:tcPr>
          <w:p>
            <w:pP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X</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Y</w:t>
            </w:r>
          </w:p>
        </w:tc>
      </w:tr>
    </w:tbl>
    <w:tbl>
      <w:tblPr>
        <w:tblOverlap w:val="never"/>
        <w:jc w:val="center"/>
        <w:tblLayout w:type="fixed"/>
      </w:tblPr>
      <w:tblGrid>
        <w:gridCol w:w="1594"/>
        <w:gridCol w:w="4195"/>
        <w:gridCol w:w="4210"/>
      </w:tblGrid>
      <w:tr>
        <w:trPr>
          <w:trHeight w:val="422" w:hRule="exact"/>
        </w:trPr>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r>
    </w:tbl>
    <w:p>
      <w:pPr>
        <w:widowControl w:val="0"/>
        <w:spacing w:after="239" w:line="1" w:lineRule="exact"/>
      </w:pPr>
    </w:p>
    <w:p>
      <w:pPr>
        <w:pStyle w:val="Style10"/>
        <w:keepNext w:val="0"/>
        <w:keepLines w:val="0"/>
        <w:widowControl w:val="0"/>
        <w:numPr>
          <w:ilvl w:val="0"/>
          <w:numId w:val="3"/>
        </w:numPr>
        <w:shd w:val="clear" w:color="auto" w:fill="auto"/>
        <w:tabs>
          <w:tab w:pos="298" w:val="left"/>
        </w:tabs>
        <w:bidi w:val="0"/>
        <w:spacing w:before="0" w:after="580" w:line="240" w:lineRule="auto"/>
        <w:ind w:left="0" w:right="0" w:firstLine="0"/>
        <w:jc w:val="both"/>
      </w:pPr>
      <w:bookmarkStart w:id="65" w:name="bookmark65"/>
      <w:bookmarkEnd w:id="65"/>
      <w:r>
        <w:rPr>
          <w:color w:val="000000"/>
          <w:spacing w:val="0"/>
          <w:w w:val="100"/>
          <w:position w:val="0"/>
          <w:sz w:val="24"/>
          <w:szCs w:val="24"/>
        </w:rPr>
        <w:t>Номер и (или) наименование элемента планировочной структуры, в границах которого расположен земельный участок</w:t>
      </w:r>
    </w:p>
    <w:p>
      <w:pPr>
        <w:pStyle w:val="Style10"/>
        <w:keepNext w:val="0"/>
        <w:keepLines w:val="0"/>
        <w:widowControl w:val="0"/>
        <w:numPr>
          <w:ilvl w:val="0"/>
          <w:numId w:val="3"/>
        </w:numPr>
        <w:shd w:val="clear" w:color="auto" w:fill="auto"/>
        <w:tabs>
          <w:tab w:pos="303" w:val="left"/>
        </w:tabs>
        <w:bidi w:val="0"/>
        <w:spacing w:before="0" w:after="240" w:line="240" w:lineRule="auto"/>
        <w:ind w:left="0" w:right="0" w:firstLine="0"/>
        <w:jc w:val="both"/>
      </w:pPr>
      <w:bookmarkStart w:id="66" w:name="bookmark66"/>
      <w:bookmarkEnd w:id="66"/>
      <w:r>
        <w:rPr>
          <w:color w:val="000000"/>
          <w:spacing w:val="0"/>
          <w:w w:val="100"/>
          <w:position w:val="0"/>
          <w:sz w:val="24"/>
          <w:szCs w:val="24"/>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pPr>
        <w:pStyle w:val="Style10"/>
        <w:keepNext w:val="0"/>
        <w:keepLines w:val="0"/>
        <w:widowControl w:val="0"/>
        <w:shd w:val="clear" w:color="auto" w:fill="auto"/>
        <w:bidi w:val="0"/>
        <w:spacing w:before="0" w:after="0" w:line="240" w:lineRule="auto"/>
        <w:ind w:left="0" w:right="0" w:firstLine="0"/>
        <w:jc w:val="both"/>
      </w:pPr>
      <w:r>
        <w:rPr>
          <w:b w:val="0"/>
          <w:bCs w:val="0"/>
          <w:i/>
          <w:iCs/>
          <w:color w:val="000000"/>
          <w:spacing w:val="0"/>
          <w:w w:val="100"/>
          <w:position w:val="0"/>
          <w:sz w:val="24"/>
          <w:szCs w:val="24"/>
        </w:rPr>
        <w:t>Информация ООО «Водоканал» от 23.04.2026 № 534.</w:t>
      </w:r>
    </w:p>
    <w:p>
      <w:pPr>
        <w:pStyle w:val="Style10"/>
        <w:keepNext w:val="0"/>
        <w:keepLines w:val="0"/>
        <w:widowControl w:val="0"/>
        <w:shd w:val="clear" w:color="auto" w:fill="auto"/>
        <w:bidi w:val="0"/>
        <w:spacing w:before="0" w:after="0" w:line="240" w:lineRule="auto"/>
        <w:ind w:left="0" w:right="0" w:firstLine="0"/>
        <w:jc w:val="both"/>
      </w:pPr>
      <w:r>
        <w:rPr>
          <w:b w:val="0"/>
          <w:bCs w:val="0"/>
          <w:i/>
          <w:iCs/>
          <w:color w:val="000000"/>
          <w:spacing w:val="0"/>
          <w:w w:val="100"/>
          <w:position w:val="0"/>
          <w:sz w:val="24"/>
          <w:szCs w:val="24"/>
        </w:rPr>
        <w:t>Вид ресурса - водоснабжение. Максимальная нагрузка подключения (технологического присоединения) - 50 куб.м/сут.</w:t>
      </w:r>
    </w:p>
    <w:p>
      <w:pPr>
        <w:pStyle w:val="Style10"/>
        <w:keepNext w:val="0"/>
        <w:keepLines w:val="0"/>
        <w:widowControl w:val="0"/>
        <w:shd w:val="clear" w:color="auto" w:fill="auto"/>
        <w:bidi w:val="0"/>
        <w:spacing w:before="0" w:after="240" w:line="240" w:lineRule="auto"/>
        <w:ind w:left="0" w:right="0" w:firstLine="0"/>
        <w:jc w:val="both"/>
      </w:pPr>
      <w:r>
        <w:rPr>
          <w:b w:val="0"/>
          <w:bCs w:val="0"/>
          <w:i/>
          <w:iCs/>
          <w:color w:val="000000"/>
          <w:spacing w:val="0"/>
          <w:w w:val="100"/>
          <w:position w:val="0"/>
          <w:sz w:val="24"/>
          <w:szCs w:val="24"/>
        </w:rPr>
        <w:t>Вид ресурса - водоотведение. Максимальная нагрузка подключения (технологического присоединения) - 25 куб.м/сут.</w:t>
      </w:r>
    </w:p>
    <w:p>
      <w:pPr>
        <w:pStyle w:val="Style10"/>
        <w:keepNext w:val="0"/>
        <w:keepLines w:val="0"/>
        <w:widowControl w:val="0"/>
        <w:shd w:val="clear" w:color="auto" w:fill="auto"/>
        <w:bidi w:val="0"/>
        <w:spacing w:before="0" w:after="0" w:line="240" w:lineRule="auto"/>
        <w:ind w:left="0" w:right="0" w:firstLine="0"/>
        <w:jc w:val="both"/>
      </w:pPr>
      <w:r>
        <w:rPr>
          <w:b w:val="0"/>
          <w:bCs w:val="0"/>
          <w:i/>
          <w:iCs/>
          <w:color w:val="000000"/>
          <w:spacing w:val="0"/>
          <w:w w:val="100"/>
          <w:position w:val="0"/>
          <w:sz w:val="24"/>
          <w:szCs w:val="24"/>
        </w:rPr>
        <w:t>Информация МУП «Котельная Ложок» от 22.04.2026 № 263.</w:t>
      </w:r>
    </w:p>
    <w:p>
      <w:pPr>
        <w:pStyle w:val="Style10"/>
        <w:keepNext w:val="0"/>
        <w:keepLines w:val="0"/>
        <w:widowControl w:val="0"/>
        <w:pBdr>
          <w:bottom w:val="single" w:sz="4" w:space="0" w:color="auto"/>
        </w:pBdr>
        <w:shd w:val="clear" w:color="auto" w:fill="auto"/>
        <w:bidi w:val="0"/>
        <w:spacing w:before="0" w:after="540" w:line="240" w:lineRule="auto"/>
        <w:ind w:left="0" w:right="0" w:firstLine="0"/>
        <w:jc w:val="both"/>
      </w:pPr>
      <w:r>
        <w:rPr>
          <w:b w:val="0"/>
          <w:bCs w:val="0"/>
          <w:i/>
          <w:iCs/>
          <w:color w:val="000000"/>
          <w:spacing w:val="0"/>
          <w:w w:val="100"/>
          <w:position w:val="0"/>
          <w:sz w:val="24"/>
          <w:szCs w:val="24"/>
        </w:rPr>
        <w:t>Вид ресурса - теплоснабжение. Максимальная нагрузка подключения (технологического присоединения) - 0,5 Гкал.</w:t>
      </w:r>
    </w:p>
    <w:p>
      <w:pPr>
        <w:pStyle w:val="Style10"/>
        <w:keepNext w:val="0"/>
        <w:keepLines w:val="0"/>
        <w:widowControl w:val="0"/>
        <w:numPr>
          <w:ilvl w:val="0"/>
          <w:numId w:val="3"/>
        </w:numPr>
        <w:shd w:val="clear" w:color="auto" w:fill="auto"/>
        <w:tabs>
          <w:tab w:pos="423" w:val="left"/>
        </w:tabs>
        <w:bidi w:val="0"/>
        <w:spacing w:before="0" w:after="240" w:line="240" w:lineRule="auto"/>
        <w:ind w:left="0" w:right="0" w:firstLine="0"/>
        <w:jc w:val="both"/>
      </w:pPr>
      <w:bookmarkStart w:id="67" w:name="bookmark67"/>
      <w:bookmarkEnd w:id="67"/>
      <w:r>
        <w:rPr>
          <w:color w:val="000000"/>
          <w:spacing w:val="0"/>
          <w:w w:val="100"/>
          <w:position w:val="0"/>
          <w:sz w:val="24"/>
          <w:szCs w:val="24"/>
        </w:rP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pPr>
        <w:pStyle w:val="Style10"/>
        <w:keepNext w:val="0"/>
        <w:keepLines w:val="0"/>
        <w:widowControl w:val="0"/>
        <w:pBdr>
          <w:bottom w:val="single" w:sz="4" w:space="0" w:color="auto"/>
        </w:pBdr>
        <w:shd w:val="clear" w:color="auto" w:fill="auto"/>
        <w:bidi w:val="0"/>
        <w:spacing w:before="0" w:after="380" w:line="240" w:lineRule="auto"/>
        <w:ind w:left="0" w:right="0" w:firstLine="0"/>
        <w:jc w:val="both"/>
      </w:pPr>
      <w:r>
        <w:rPr>
          <w:b w:val="0"/>
          <w:bCs w:val="0"/>
          <w:i/>
          <w:iCs/>
          <w:color w:val="000000"/>
          <w:spacing w:val="0"/>
          <w:w w:val="100"/>
          <w:position w:val="0"/>
          <w:sz w:val="24"/>
          <w:szCs w:val="24"/>
        </w:rPr>
        <w:t>Решение Совета депутатов г. Искитима от 31.05.2023 № 168 "Об утверждении Правил благоустройства, обеспечения чистоты и порядка на территории города Искитима Новосибирской области" (вред. решения от 23.10.2024 № 251).</w:t>
      </w:r>
    </w:p>
    <w:p>
      <w:pPr>
        <w:pStyle w:val="Style20"/>
        <w:keepNext w:val="0"/>
        <w:keepLines w:val="0"/>
        <w:widowControl w:val="0"/>
        <w:shd w:val="clear" w:color="auto" w:fill="auto"/>
        <w:bidi w:val="0"/>
        <w:spacing w:before="0" w:after="0" w:line="240" w:lineRule="auto"/>
        <w:ind w:left="29" w:right="0" w:firstLine="0"/>
        <w:jc w:val="left"/>
      </w:pPr>
      <w:r>
        <w:rPr>
          <w:color w:val="000000"/>
          <w:spacing w:val="0"/>
          <w:w w:val="100"/>
          <w:position w:val="0"/>
          <w:sz w:val="24"/>
          <w:szCs w:val="24"/>
          <w:u w:val="none"/>
        </w:rPr>
        <w:t xml:space="preserve">11. Информация о красных линиях: </w:t>
      </w:r>
      <w:r>
        <w:rPr>
          <w:b w:val="0"/>
          <w:bCs w:val="0"/>
          <w:i/>
          <w:iCs/>
          <w:color w:val="000000"/>
          <w:spacing w:val="0"/>
          <w:w w:val="100"/>
          <w:position w:val="0"/>
          <w:sz w:val="24"/>
          <w:szCs w:val="24"/>
        </w:rPr>
        <w:t>Информация отсутствует</w:t>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08"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Y</w:t>
            </w:r>
          </w:p>
        </w:tc>
      </w:tr>
      <w:tr>
        <w:trPr>
          <w:trHeight w:val="418" w:hRule="exact"/>
        </w:trPr>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4"/>
                <w:szCs w:val="14"/>
              </w:rPr>
            </w:pPr>
            <w:r>
              <w:rPr>
                <w:b w:val="0"/>
                <w:bCs w:val="0"/>
                <w:color w:val="000000"/>
                <w:spacing w:val="0"/>
                <w:w w:val="100"/>
                <w:position w:val="0"/>
                <w:sz w:val="14"/>
                <w:szCs w:val="14"/>
              </w:rPr>
              <w:t>-</w:t>
            </w:r>
          </w:p>
        </w:tc>
        <w:tc>
          <w:tcPr>
            <w:tcBorders>
              <w:top w:val="single" w:sz="4"/>
              <w:left w:val="single" w:sz="4"/>
              <w:bottom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4"/>
                <w:szCs w:val="14"/>
              </w:rPr>
            </w:pPr>
            <w:r>
              <w:rPr>
                <w:b w:val="0"/>
                <w:bCs w:val="0"/>
                <w:color w:val="000000"/>
                <w:spacing w:val="0"/>
                <w:w w:val="100"/>
                <w:position w:val="0"/>
                <w:sz w:val="14"/>
                <w:szCs w:val="14"/>
              </w:rPr>
              <w:t>-</w:t>
            </w:r>
          </w:p>
        </w:tc>
        <w:tc>
          <w:tcPr>
            <w:tcBorders>
              <w:top w:val="single" w:sz="4"/>
              <w:left w:val="single" w:sz="4"/>
              <w:bottom w:val="single" w:sz="4"/>
              <w:right w:val="single" w:sz="4"/>
            </w:tcBorders>
            <w:shd w:val="clear" w:color="auto" w:fill="FFFFFF"/>
            <w:vAlign w:val="center"/>
          </w:tcPr>
          <w:p>
            <w:pPr>
              <w:pStyle w:val="Style23"/>
              <w:keepNext w:val="0"/>
              <w:keepLines w:val="0"/>
              <w:widowControl w:val="0"/>
              <w:shd w:val="clear" w:color="auto" w:fill="auto"/>
              <w:bidi w:val="0"/>
              <w:spacing w:before="0" w:after="0" w:line="240" w:lineRule="auto"/>
              <w:ind w:left="0" w:right="0" w:firstLine="0"/>
              <w:jc w:val="center"/>
              <w:rPr>
                <w:sz w:val="14"/>
                <w:szCs w:val="14"/>
              </w:rPr>
            </w:pPr>
            <w:r>
              <w:rPr>
                <w:b w:val="0"/>
                <w:bCs w:val="0"/>
                <w:color w:val="000000"/>
                <w:spacing w:val="0"/>
                <w:w w:val="100"/>
                <w:position w:val="0"/>
                <w:sz w:val="14"/>
                <w:szCs w:val="14"/>
              </w:rPr>
              <w:t>-</w:t>
            </w:r>
          </w:p>
        </w:tc>
      </w:tr>
    </w:tbl>
    <w:p>
      <w:pPr>
        <w:widowControl w:val="0"/>
        <w:spacing w:after="239" w:line="1" w:lineRule="exact"/>
      </w:pPr>
    </w:p>
    <w:p>
      <w:pPr>
        <w:pStyle w:val="Style10"/>
        <w:keepNext w:val="0"/>
        <w:keepLines w:val="0"/>
        <w:widowControl w:val="0"/>
        <w:shd w:val="clear" w:color="auto" w:fill="auto"/>
        <w:bidi w:val="0"/>
        <w:spacing w:before="0" w:after="160" w:line="240" w:lineRule="auto"/>
        <w:ind w:left="0" w:right="0" w:firstLine="0"/>
        <w:jc w:val="both"/>
      </w:pPr>
      <w:r>
        <w:rPr>
          <w:color w:val="000000"/>
          <w:spacing w:val="0"/>
          <w:w w:val="100"/>
          <w:position w:val="0"/>
          <w:sz w:val="24"/>
          <w:szCs w:val="24"/>
        </w:rPr>
        <w:t xml:space="preserve">12. Информация о требованиях к архитектурно-градостроительному облику объекта капитального строительства: </w:t>
      </w:r>
      <w:r>
        <w:rPr>
          <w:b w:val="0"/>
          <w:bCs w:val="0"/>
          <w:i/>
          <w:iCs/>
          <w:color w:val="000000"/>
          <w:spacing w:val="0"/>
          <w:w w:val="100"/>
          <w:position w:val="0"/>
          <w:sz w:val="24"/>
          <w:szCs w:val="24"/>
          <w:u w:val="single"/>
        </w:rPr>
        <w:t>Требования к архитектурно-градостроительному облику объекта капитального строительства не установлены</w:t>
      </w:r>
      <w:r>
        <w:rPr>
          <w:b w:val="0"/>
          <w:bCs w:val="0"/>
          <w:i/>
          <w:iCs/>
          <w:color w:val="000000"/>
          <w:spacing w:val="0"/>
          <w:w w:val="100"/>
          <w:position w:val="0"/>
          <w:sz w:val="24"/>
          <w:szCs w:val="24"/>
        </w:rPr>
        <w:t>.</w:t>
      </w:r>
    </w:p>
    <w:tbl>
      <w:tblPr>
        <w:tblOverlap w:val="never"/>
        <w:jc w:val="center"/>
        <w:tblLayout w:type="fixed"/>
      </w:tblPr>
      <w:tblGrid>
        <w:gridCol w:w="576"/>
        <w:gridCol w:w="5131"/>
        <w:gridCol w:w="4262"/>
      </w:tblGrid>
      <w:tr>
        <w:trPr>
          <w:trHeight w:val="826" w:hRule="exact"/>
        </w:trPr>
        <w:tc>
          <w:tcPr>
            <w:tcBorders>
              <w:top w:val="single" w:sz="4"/>
              <w:left w:val="single" w:sz="4"/>
            </w:tcBorders>
            <w:shd w:val="clear" w:color="auto" w:fill="FFFFFF"/>
            <w:vAlign w:val="top"/>
          </w:tcPr>
          <w:p>
            <w:pPr>
              <w:pStyle w:val="Style23"/>
              <w:keepNext w:val="0"/>
              <w:keepLines w:val="0"/>
              <w:widowControl w:val="0"/>
              <w:shd w:val="clear" w:color="auto" w:fill="auto"/>
              <w:bidi w:val="0"/>
              <w:spacing w:before="120" w:after="0" w:line="240" w:lineRule="auto"/>
              <w:ind w:left="0" w:right="0" w:firstLine="0"/>
              <w:jc w:val="center"/>
              <w:rPr>
                <w:sz w:val="20"/>
                <w:szCs w:val="20"/>
              </w:rPr>
            </w:pPr>
            <w:r>
              <w:rPr>
                <w:b w:val="0"/>
                <w:bCs w:val="0"/>
                <w:color w:val="000000"/>
                <w:spacing w:val="0"/>
                <w:w w:val="100"/>
                <w:position w:val="0"/>
                <w:sz w:val="20"/>
                <w:szCs w:val="20"/>
              </w:rPr>
              <w:t>№</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Требования к архитектурно</w:t>
              <w:softHyphen/>
              <w:t>градостроительному облику объекта капитального строительства</w:t>
            </w:r>
          </w:p>
        </w:tc>
        <w:tc>
          <w:tcPr>
            <w:tcBorders>
              <w:top w:val="single" w:sz="4"/>
              <w:left w:val="single" w:sz="4"/>
              <w:right w:val="single" w:sz="4"/>
            </w:tcBorders>
            <w:shd w:val="clear" w:color="auto" w:fill="FFFFFF"/>
            <w:vAlign w:val="top"/>
          </w:tcPr>
          <w:p>
            <w:pPr>
              <w:pStyle w:val="Style23"/>
              <w:keepNext w:val="0"/>
              <w:keepLines w:val="0"/>
              <w:widowControl w:val="0"/>
              <w:shd w:val="clear" w:color="auto" w:fill="auto"/>
              <w:bidi w:val="0"/>
              <w:spacing w:before="120" w:after="0" w:line="240" w:lineRule="auto"/>
              <w:ind w:left="0" w:right="0" w:firstLine="0"/>
              <w:jc w:val="center"/>
              <w:rPr>
                <w:sz w:val="20"/>
                <w:szCs w:val="20"/>
              </w:rPr>
            </w:pPr>
            <w:r>
              <w:rPr>
                <w:b w:val="0"/>
                <w:bCs w:val="0"/>
                <w:color w:val="000000"/>
                <w:spacing w:val="0"/>
                <w:w w:val="100"/>
                <w:position w:val="0"/>
                <w:sz w:val="20"/>
                <w:szCs w:val="20"/>
              </w:rPr>
              <w:t>Показатель</w:t>
            </w:r>
          </w:p>
        </w:tc>
      </w:tr>
      <w:tr>
        <w:trPr>
          <w:trHeight w:val="360" w:hRule="exact"/>
        </w:trPr>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180"/>
              <w:jc w:val="left"/>
              <w:rPr>
                <w:sz w:val="20"/>
                <w:szCs w:val="20"/>
              </w:rPr>
            </w:pPr>
            <w:r>
              <w:rPr>
                <w:b w:val="0"/>
                <w:bCs w:val="0"/>
                <w:color w:val="000000"/>
                <w:spacing w:val="0"/>
                <w:w w:val="100"/>
                <w:position w:val="0"/>
                <w:sz w:val="20"/>
                <w:szCs w:val="20"/>
              </w:rPr>
              <w:t>1</w:t>
            </w:r>
          </w:p>
        </w:tc>
        <w:tc>
          <w:tcPr>
            <w:tcBorders>
              <w:top w:val="single" w:sz="4"/>
              <w:lef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2</w:t>
            </w:r>
          </w:p>
        </w:tc>
        <w:tc>
          <w:tcPr>
            <w:tcBorders>
              <w:top w:val="single" w:sz="4"/>
              <w:left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3</w:t>
            </w:r>
          </w:p>
        </w:tc>
      </w:tr>
      <w:tr>
        <w:trPr>
          <w:trHeight w:val="370" w:hRule="exact"/>
        </w:trPr>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c>
          <w:tcPr>
            <w:tcBorders>
              <w:top w:val="single" w:sz="4"/>
              <w:left w:val="single" w:sz="4"/>
              <w:bottom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bottom"/>
          </w:tcPr>
          <w:p>
            <w:pPr>
              <w:pStyle w:val="Style23"/>
              <w:keepNext w:val="0"/>
              <w:keepLines w:val="0"/>
              <w:widowControl w:val="0"/>
              <w:shd w:val="clear" w:color="auto" w:fill="auto"/>
              <w:bidi w:val="0"/>
              <w:spacing w:before="0" w:after="0" w:line="240" w:lineRule="auto"/>
              <w:ind w:left="0" w:right="0" w:firstLine="0"/>
              <w:jc w:val="center"/>
              <w:rPr>
                <w:sz w:val="20"/>
                <w:szCs w:val="20"/>
              </w:rPr>
            </w:pPr>
            <w:r>
              <w:rPr>
                <w:b w:val="0"/>
                <w:bCs w:val="0"/>
                <w:color w:val="000000"/>
                <w:spacing w:val="0"/>
                <w:w w:val="100"/>
                <w:position w:val="0"/>
                <w:sz w:val="20"/>
                <w:szCs w:val="20"/>
              </w:rPr>
              <w:t>-</w:t>
            </w:r>
          </w:p>
        </w:tc>
      </w:tr>
    </w:tbl>
    <w:p>
      <w:pPr>
        <w:widowControl w:val="0"/>
        <w:spacing w:after="239" w:line="1" w:lineRule="exact"/>
      </w:pPr>
    </w:p>
    <w:p>
      <w:pPr>
        <w:pStyle w:val="Style10"/>
        <w:keepNext w:val="0"/>
        <w:keepLines w:val="0"/>
        <w:widowControl w:val="0"/>
        <w:shd w:val="clear" w:color="auto" w:fill="auto"/>
        <w:bidi w:val="0"/>
        <w:spacing w:before="0" w:after="240" w:line="240" w:lineRule="auto"/>
        <w:ind w:left="0" w:right="0" w:firstLine="0"/>
        <w:jc w:val="both"/>
      </w:pPr>
      <w:r>
        <w:rPr>
          <w:b w:val="0"/>
          <w:bCs w:val="0"/>
          <w:color w:val="000000"/>
          <w:spacing w:val="0"/>
          <w:w w:val="100"/>
          <w:position w:val="0"/>
          <w:sz w:val="24"/>
          <w:szCs w:val="24"/>
        </w:rPr>
        <w:t>Приложение (в случае, указанном в части 3.1 статьи 57.3 Градостроительного кодекса Российской Федерации).</w:t>
      </w:r>
    </w:p>
    <w:sectPr>
      <w:footnotePr>
        <w:pos w:val="pageBottom"/>
        <w:numFmt w:val="decimal"/>
        <w:numRestart w:val="continuous"/>
      </w:footnotePr>
      <w:pgSz w:w="11900" w:h="16840"/>
      <w:pgMar w:top="706" w:right="795" w:bottom="194" w:left="103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abstractNum>
  <w:abstractNum w:abstractNumId="2">
    <w:multiLevelType w:val="multilevel"/>
    <w:lvl w:ilvl="0">
      <w:start w:val="2"/>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Номер заголовка №3_"/>
    <w:basedOn w:val="DefaultParagraphFont"/>
    <w:link w:val="Style2"/>
    <w:rPr>
      <w:rFonts w:ascii="Arial" w:eastAsia="Arial" w:hAnsi="Arial" w:cs="Arial"/>
      <w:b w:val="0"/>
      <w:bCs w:val="0"/>
      <w:i w:val="0"/>
      <w:iCs w:val="0"/>
      <w:smallCaps w:val="0"/>
      <w:strike w:val="0"/>
      <w:u w:val="none"/>
      <w:shd w:val="clear" w:color="auto" w:fill="auto"/>
    </w:rPr>
  </w:style>
  <w:style w:type="character" w:customStyle="1" w:styleId="CharStyle5">
    <w:name w:val="Заголовок №3_"/>
    <w:basedOn w:val="DefaultParagraphFont"/>
    <w:link w:val="Style4"/>
    <w:rPr>
      <w:rFonts w:ascii="Arial" w:eastAsia="Arial" w:hAnsi="Arial" w:cs="Arial"/>
      <w:b w:val="0"/>
      <w:bCs w:val="0"/>
      <w:i w:val="0"/>
      <w:iCs w:val="0"/>
      <w:smallCaps w:val="0"/>
      <w:strike w:val="0"/>
      <w:u w:val="none"/>
      <w:shd w:val="clear" w:color="auto" w:fill="auto"/>
    </w:rPr>
  </w:style>
  <w:style w:type="character" w:customStyle="1" w:styleId="CharStyle7">
    <w:name w:val="Подпись к картинке_"/>
    <w:basedOn w:val="DefaultParagraphFont"/>
    <w:link w:val="Style6"/>
    <w:rPr>
      <w:rFonts w:ascii="Calibri" w:eastAsia="Calibri" w:hAnsi="Calibri" w:cs="Calibri"/>
      <w:b w:val="0"/>
      <w:bCs w:val="0"/>
      <w:i w:val="0"/>
      <w:iCs w:val="0"/>
      <w:smallCaps w:val="0"/>
      <w:strike w:val="0"/>
      <w:color w:val="D49689"/>
      <w:sz w:val="14"/>
      <w:szCs w:val="14"/>
      <w:u w:val="none"/>
      <w:shd w:val="clear" w:color="auto" w:fill="auto"/>
    </w:rPr>
  </w:style>
  <w:style w:type="character" w:customStyle="1" w:styleId="CharStyle11">
    <w:name w:val="Основной текст_"/>
    <w:basedOn w:val="DefaultParagraphFont"/>
    <w:link w:val="Style10"/>
    <w:rPr>
      <w:rFonts w:ascii="Times New Roman" w:eastAsia="Times New Roman" w:hAnsi="Times New Roman" w:cs="Times New Roman"/>
      <w:b/>
      <w:bCs/>
      <w:i w:val="0"/>
      <w:iCs w:val="0"/>
      <w:smallCaps w:val="0"/>
      <w:strike w:val="0"/>
      <w:u w:val="none"/>
      <w:shd w:val="clear" w:color="auto" w:fill="auto"/>
    </w:rPr>
  </w:style>
  <w:style w:type="character" w:customStyle="1" w:styleId="CharStyle15">
    <w:name w:val="Основной текст (4)_"/>
    <w:basedOn w:val="DefaultParagraphFont"/>
    <w:link w:val="Style14"/>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CharStyle17">
    <w:name w:val="Заголовок №4_"/>
    <w:basedOn w:val="DefaultParagraphFont"/>
    <w:link w:val="Style16"/>
    <w:rPr>
      <w:rFonts w:ascii="Times New Roman" w:eastAsia="Times New Roman" w:hAnsi="Times New Roman" w:cs="Times New Roman"/>
      <w:b/>
      <w:bCs/>
      <w:i w:val="0"/>
      <w:iCs w:val="0"/>
      <w:smallCaps w:val="0"/>
      <w:strike w:val="0"/>
      <w:u w:val="none"/>
      <w:shd w:val="clear" w:color="auto" w:fill="auto"/>
    </w:rPr>
  </w:style>
  <w:style w:type="character" w:customStyle="1" w:styleId="CharStyle19">
    <w:name w:val="Основной текст (3)_"/>
    <w:basedOn w:val="DefaultParagraphFont"/>
    <w:link w:val="Style18"/>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CharStyle21">
    <w:name w:val="Подпись к таблице_"/>
    <w:basedOn w:val="DefaultParagraphFont"/>
    <w:link w:val="Style20"/>
    <w:rPr>
      <w:rFonts w:ascii="Times New Roman" w:eastAsia="Times New Roman" w:hAnsi="Times New Roman" w:cs="Times New Roman"/>
      <w:b/>
      <w:bCs/>
      <w:i w:val="0"/>
      <w:iCs w:val="0"/>
      <w:smallCaps w:val="0"/>
      <w:strike w:val="0"/>
      <w:u w:val="single"/>
      <w:shd w:val="clear" w:color="auto" w:fill="auto"/>
    </w:rPr>
  </w:style>
  <w:style w:type="character" w:customStyle="1" w:styleId="CharStyle24">
    <w:name w:val="Другое_"/>
    <w:basedOn w:val="DefaultParagraphFont"/>
    <w:link w:val="Style23"/>
    <w:rPr>
      <w:rFonts w:ascii="Times New Roman" w:eastAsia="Times New Roman" w:hAnsi="Times New Roman" w:cs="Times New Roman"/>
      <w:b/>
      <w:bCs/>
      <w:i w:val="0"/>
      <w:iCs w:val="0"/>
      <w:smallCaps w:val="0"/>
      <w:strike w:val="0"/>
      <w:u w:val="none"/>
      <w:shd w:val="clear" w:color="auto" w:fill="auto"/>
    </w:rPr>
  </w:style>
  <w:style w:type="character" w:customStyle="1" w:styleId="CharStyle36">
    <w:name w:val="Заголовок №1_"/>
    <w:basedOn w:val="DefaultParagraphFont"/>
    <w:link w:val="Style35"/>
    <w:rPr>
      <w:rFonts w:ascii="Times New Roman" w:eastAsia="Times New Roman" w:hAnsi="Times New Roman" w:cs="Times New Roman"/>
      <w:b w:val="0"/>
      <w:bCs w:val="0"/>
      <w:i w:val="0"/>
      <w:iCs w:val="0"/>
      <w:smallCaps w:val="0"/>
      <w:strike w:val="0"/>
      <w:sz w:val="32"/>
      <w:szCs w:val="32"/>
      <w:u w:val="none"/>
      <w:shd w:val="clear" w:color="auto" w:fill="FFFFFF"/>
    </w:rPr>
  </w:style>
  <w:style w:type="character" w:customStyle="1" w:styleId="CharStyle38">
    <w:name w:val="Заголовок №2_"/>
    <w:basedOn w:val="DefaultParagraphFont"/>
    <w:link w:val="Style37"/>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arStyle45">
    <w:name w:val="Основной текст (2)_"/>
    <w:basedOn w:val="DefaultParagraphFont"/>
    <w:link w:val="Style44"/>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Style2">
    <w:name w:val="Номер заголовка №3"/>
    <w:basedOn w:val="Normal"/>
    <w:link w:val="CharStyle3"/>
    <w:pPr>
      <w:widowControl w:val="0"/>
      <w:shd w:val="clear" w:color="auto" w:fill="auto"/>
      <w:ind w:left="3780"/>
      <w:outlineLvl w:val="2"/>
    </w:pPr>
    <w:rPr>
      <w:rFonts w:ascii="Arial" w:eastAsia="Arial" w:hAnsi="Arial" w:cs="Arial"/>
      <w:b w:val="0"/>
      <w:bCs w:val="0"/>
      <w:i w:val="0"/>
      <w:iCs w:val="0"/>
      <w:smallCaps w:val="0"/>
      <w:strike w:val="0"/>
      <w:u w:val="none"/>
      <w:shd w:val="clear" w:color="auto" w:fill="auto"/>
    </w:rPr>
  </w:style>
  <w:style w:type="paragraph" w:customStyle="1" w:styleId="Style4">
    <w:name w:val="Заголовок №3"/>
    <w:basedOn w:val="Normal"/>
    <w:link w:val="CharStyle5"/>
    <w:pPr>
      <w:widowControl w:val="0"/>
      <w:shd w:val="clear" w:color="auto" w:fill="auto"/>
      <w:spacing w:after="420" w:line="194" w:lineRule="auto"/>
      <w:ind w:left="3780"/>
      <w:outlineLvl w:val="2"/>
    </w:pPr>
    <w:rPr>
      <w:rFonts w:ascii="Arial" w:eastAsia="Arial" w:hAnsi="Arial" w:cs="Arial"/>
      <w:b w:val="0"/>
      <w:bCs w:val="0"/>
      <w:i w:val="0"/>
      <w:iCs w:val="0"/>
      <w:smallCaps w:val="0"/>
      <w:strike w:val="0"/>
      <w:u w:val="none"/>
      <w:shd w:val="clear" w:color="auto" w:fill="auto"/>
    </w:rPr>
  </w:style>
  <w:style w:type="paragraph" w:customStyle="1" w:styleId="Style6">
    <w:name w:val="Подпись к картинке"/>
    <w:basedOn w:val="Normal"/>
    <w:link w:val="CharStyle7"/>
    <w:pPr>
      <w:widowControl w:val="0"/>
      <w:shd w:val="clear" w:color="auto" w:fill="auto"/>
    </w:pPr>
    <w:rPr>
      <w:rFonts w:ascii="Calibri" w:eastAsia="Calibri" w:hAnsi="Calibri" w:cs="Calibri"/>
      <w:b w:val="0"/>
      <w:bCs w:val="0"/>
      <w:i w:val="0"/>
      <w:iCs w:val="0"/>
      <w:smallCaps w:val="0"/>
      <w:strike w:val="0"/>
      <w:color w:val="D49689"/>
      <w:sz w:val="14"/>
      <w:szCs w:val="14"/>
      <w:u w:val="none"/>
      <w:shd w:val="clear" w:color="auto" w:fill="auto"/>
    </w:rPr>
  </w:style>
  <w:style w:type="paragraph" w:customStyle="1" w:styleId="Style10">
    <w:name w:val="Основной текст"/>
    <w:basedOn w:val="Normal"/>
    <w:link w:val="CharStyle11"/>
    <w:pPr>
      <w:widowControl w:val="0"/>
      <w:shd w:val="clear" w:color="auto" w:fill="auto"/>
      <w:spacing w:after="120"/>
    </w:pPr>
    <w:rPr>
      <w:rFonts w:ascii="Times New Roman" w:eastAsia="Times New Roman" w:hAnsi="Times New Roman" w:cs="Times New Roman"/>
      <w:b/>
      <w:bCs/>
      <w:i w:val="0"/>
      <w:iCs w:val="0"/>
      <w:smallCaps w:val="0"/>
      <w:strike w:val="0"/>
      <w:u w:val="none"/>
      <w:shd w:val="clear" w:color="auto" w:fill="auto"/>
    </w:rPr>
  </w:style>
  <w:style w:type="paragraph" w:customStyle="1" w:styleId="Style14">
    <w:name w:val="Основной текст (4)"/>
    <w:basedOn w:val="Normal"/>
    <w:link w:val="CharStyle15"/>
    <w:pPr>
      <w:widowControl w:val="0"/>
      <w:shd w:val="clear" w:color="auto" w:fill="auto"/>
      <w:spacing w:after="240"/>
      <w:jc w:val="center"/>
    </w:pPr>
    <w:rPr>
      <w:rFonts w:ascii="Times New Roman" w:eastAsia="Times New Roman" w:hAnsi="Times New Roman" w:cs="Times New Roman"/>
      <w:b w:val="0"/>
      <w:bCs w:val="0"/>
      <w:i w:val="0"/>
      <w:iCs w:val="0"/>
      <w:smallCaps w:val="0"/>
      <w:strike w:val="0"/>
      <w:sz w:val="16"/>
      <w:szCs w:val="16"/>
      <w:u w:val="none"/>
      <w:shd w:val="clear" w:color="auto" w:fill="auto"/>
    </w:rPr>
  </w:style>
  <w:style w:type="paragraph" w:customStyle="1" w:styleId="Style16">
    <w:name w:val="Заголовок №4"/>
    <w:basedOn w:val="Normal"/>
    <w:link w:val="CharStyle17"/>
    <w:pPr>
      <w:widowControl w:val="0"/>
      <w:shd w:val="clear" w:color="auto" w:fill="auto"/>
      <w:spacing w:after="20"/>
      <w:outlineLvl w:val="3"/>
    </w:pPr>
    <w:rPr>
      <w:rFonts w:ascii="Times New Roman" w:eastAsia="Times New Roman" w:hAnsi="Times New Roman" w:cs="Times New Roman"/>
      <w:b/>
      <w:bCs/>
      <w:i w:val="0"/>
      <w:iCs w:val="0"/>
      <w:smallCaps w:val="0"/>
      <w:strike w:val="0"/>
      <w:u w:val="none"/>
      <w:shd w:val="clear" w:color="auto" w:fill="auto"/>
    </w:rPr>
  </w:style>
  <w:style w:type="paragraph" w:customStyle="1" w:styleId="Style18">
    <w:name w:val="Основной текст (3)"/>
    <w:basedOn w:val="Normal"/>
    <w:link w:val="CharStyle19"/>
    <w:pPr>
      <w:widowControl w:val="0"/>
      <w:shd w:val="clear" w:color="auto" w:fill="auto"/>
      <w:spacing w:after="120"/>
      <w:jc w:val="center"/>
    </w:pPr>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Style20">
    <w:name w:val="Подпись к таблице"/>
    <w:basedOn w:val="Normal"/>
    <w:link w:val="CharStyle21"/>
    <w:pPr>
      <w:widowControl w:val="0"/>
      <w:shd w:val="clear" w:color="auto" w:fill="auto"/>
    </w:pPr>
    <w:rPr>
      <w:rFonts w:ascii="Times New Roman" w:eastAsia="Times New Roman" w:hAnsi="Times New Roman" w:cs="Times New Roman"/>
      <w:b/>
      <w:bCs/>
      <w:i w:val="0"/>
      <w:iCs w:val="0"/>
      <w:smallCaps w:val="0"/>
      <w:strike w:val="0"/>
      <w:u w:val="single"/>
      <w:shd w:val="clear" w:color="auto" w:fill="auto"/>
    </w:rPr>
  </w:style>
  <w:style w:type="paragraph" w:customStyle="1" w:styleId="Style23">
    <w:name w:val="Другое"/>
    <w:basedOn w:val="Normal"/>
    <w:link w:val="CharStyle24"/>
    <w:pPr>
      <w:widowControl w:val="0"/>
      <w:shd w:val="clear" w:color="auto" w:fill="auto"/>
      <w:spacing w:after="120"/>
    </w:pPr>
    <w:rPr>
      <w:rFonts w:ascii="Times New Roman" w:eastAsia="Times New Roman" w:hAnsi="Times New Roman" w:cs="Times New Roman"/>
      <w:b/>
      <w:bCs/>
      <w:i w:val="0"/>
      <w:iCs w:val="0"/>
      <w:smallCaps w:val="0"/>
      <w:strike w:val="0"/>
      <w:u w:val="none"/>
      <w:shd w:val="clear" w:color="auto" w:fill="auto"/>
    </w:rPr>
  </w:style>
  <w:style w:type="paragraph" w:customStyle="1" w:styleId="Style35">
    <w:name w:val="Заголовок №1"/>
    <w:basedOn w:val="Normal"/>
    <w:link w:val="CharStyle36"/>
    <w:pPr>
      <w:widowControl w:val="0"/>
      <w:shd w:val="clear" w:color="auto" w:fill="auto"/>
      <w:spacing w:line="305" w:lineRule="auto"/>
      <w:jc w:val="center"/>
      <w:outlineLvl w:val="0"/>
    </w:pPr>
    <w:rPr>
      <w:rFonts w:ascii="Times New Roman" w:eastAsia="Times New Roman" w:hAnsi="Times New Roman" w:cs="Times New Roman"/>
      <w:b w:val="0"/>
      <w:bCs w:val="0"/>
      <w:i w:val="0"/>
      <w:iCs w:val="0"/>
      <w:smallCaps w:val="0"/>
      <w:strike w:val="0"/>
      <w:sz w:val="32"/>
      <w:szCs w:val="32"/>
      <w:u w:val="none"/>
      <w:shd w:val="clear" w:color="auto" w:fill="FFFFFF"/>
    </w:rPr>
  </w:style>
  <w:style w:type="paragraph" w:customStyle="1" w:styleId="Style37">
    <w:name w:val="Заголовок №2"/>
    <w:basedOn w:val="Normal"/>
    <w:link w:val="CharStyle38"/>
    <w:pPr>
      <w:widowControl w:val="0"/>
      <w:shd w:val="clear" w:color="auto" w:fill="auto"/>
      <w:spacing w:line="271" w:lineRule="auto"/>
      <w:jc w:val="center"/>
      <w:outlineLvl w:val="1"/>
    </w:pPr>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44">
    <w:name w:val="Основной текст (2)"/>
    <w:basedOn w:val="Normal"/>
    <w:link w:val="CharStyle45"/>
    <w:pPr>
      <w:widowControl w:val="0"/>
      <w:shd w:val="clear" w:color="auto" w:fill="auto"/>
    </w:pPr>
    <w:rPr>
      <w:rFonts w:ascii="Times New Roman" w:eastAsia="Times New Roman" w:hAnsi="Times New Roman" w:cs="Times New Roman"/>
      <w:b w:val="0"/>
      <w:bCs w:val="0"/>
      <w:i/>
      <w:iCs/>
      <w:smallCaps w:val="0"/>
      <w:strike w:val="0"/>
      <w:sz w:val="20"/>
      <w:szCs w:val="2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png"/><Relationship Id="rId12" Type="http://schemas.openxmlformats.org/officeDocument/2006/relationships/image" Target="media/image4.png" TargetMode="External"/><Relationship Id="rId13" Type="http://schemas.openxmlformats.org/officeDocument/2006/relationships/image" Target="media/image5.jpeg"/><Relationship Id="rId14" Type="http://schemas.openxmlformats.org/officeDocument/2006/relationships/image" Target="media/image5.jpeg" TargetMode="External"/></Relationships>
</file>

<file path=docProps/core.xml><?xml version="1.0" encoding="utf-8"?>
<cp:coreProperties xmlns:cp="http://schemas.openxmlformats.org/package/2006/metadata/core-properties" xmlns:dc="http://purl.org/dc/elements/1.1/">
  <dc:title>&lt;4D6963726F736F667420576F7264202D20C3CFC7D320C8EDE4F3F1F2F0E8E0EBFCEDFBE92032&gt;</dc:title>
  <dc:subject/>
  <dc:creator>User</dc:creator>
  <cp:keywords/>
</cp:coreProperties>
</file>